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76" w:type="dxa"/>
        <w:tblCellMar>
          <w:left w:w="0" w:type="dxa"/>
          <w:right w:w="0" w:type="dxa"/>
        </w:tblCellMar>
        <w:tblLook w:val="04A0" w:firstRow="1" w:lastRow="0" w:firstColumn="1" w:lastColumn="0" w:noHBand="0" w:noVBand="1"/>
      </w:tblPr>
      <w:tblGrid>
        <w:gridCol w:w="3545"/>
        <w:gridCol w:w="5811"/>
      </w:tblGrid>
      <w:tr w:rsidR="00FB7F52" w:rsidRPr="007C13BA" w:rsidTr="00697011">
        <w:tc>
          <w:tcPr>
            <w:tcW w:w="3545" w:type="dxa"/>
            <w:shd w:val="clear" w:color="auto" w:fill="auto"/>
            <w:tcMar>
              <w:top w:w="0" w:type="dxa"/>
              <w:left w:w="108" w:type="dxa"/>
              <w:bottom w:w="0" w:type="dxa"/>
              <w:right w:w="108" w:type="dxa"/>
            </w:tcMar>
          </w:tcPr>
          <w:p w:rsidR="00FB7F52" w:rsidRPr="007C13BA" w:rsidRDefault="00FB7F52" w:rsidP="000B4378">
            <w:pPr>
              <w:spacing w:before="120"/>
              <w:jc w:val="center"/>
            </w:pPr>
            <w:bookmarkStart w:id="0" w:name="_GoBack"/>
            <w:bookmarkEnd w:id="0"/>
            <w:r w:rsidRPr="007C13BA">
              <w:rPr>
                <w:b/>
                <w:bCs/>
                <w:sz w:val="26"/>
                <w:szCs w:val="26"/>
              </w:rPr>
              <w:t>THỦ TƯỚNG CHÍNH PHỦ</w:t>
            </w:r>
            <w:r w:rsidRPr="007C13BA">
              <w:rPr>
                <w:b/>
                <w:bCs/>
              </w:rPr>
              <w:br/>
              <w:t>-------</w:t>
            </w:r>
          </w:p>
        </w:tc>
        <w:tc>
          <w:tcPr>
            <w:tcW w:w="5811" w:type="dxa"/>
            <w:shd w:val="clear" w:color="auto" w:fill="auto"/>
            <w:tcMar>
              <w:top w:w="0" w:type="dxa"/>
              <w:left w:w="108" w:type="dxa"/>
              <w:bottom w:w="0" w:type="dxa"/>
              <w:right w:w="108" w:type="dxa"/>
            </w:tcMar>
          </w:tcPr>
          <w:p w:rsidR="00FB7F52" w:rsidRPr="007C13BA" w:rsidRDefault="00FB7F52" w:rsidP="000B4378">
            <w:pPr>
              <w:spacing w:before="120"/>
              <w:jc w:val="center"/>
            </w:pPr>
            <w:r w:rsidRPr="007C13BA">
              <w:rPr>
                <w:b/>
                <w:bCs/>
              </w:rPr>
              <w:t>CỘNG HÒA XÃ HỘI CHỦ NGHĨA VIỆT NAM</w:t>
            </w:r>
            <w:r w:rsidRPr="007C13BA">
              <w:rPr>
                <w:b/>
                <w:bCs/>
              </w:rPr>
              <w:br/>
              <w:t xml:space="preserve">Độc lập - Tự do - Hạnh phúc </w:t>
            </w:r>
            <w:r w:rsidRPr="007C13BA">
              <w:rPr>
                <w:b/>
                <w:bCs/>
              </w:rPr>
              <w:br/>
              <w:t>---------------</w:t>
            </w:r>
          </w:p>
        </w:tc>
      </w:tr>
      <w:tr w:rsidR="00FB7F52" w:rsidRPr="007C13BA" w:rsidTr="00697011">
        <w:tc>
          <w:tcPr>
            <w:tcW w:w="3545" w:type="dxa"/>
            <w:shd w:val="clear" w:color="auto" w:fill="auto"/>
            <w:tcMar>
              <w:top w:w="0" w:type="dxa"/>
              <w:left w:w="108" w:type="dxa"/>
              <w:bottom w:w="0" w:type="dxa"/>
              <w:right w:w="108" w:type="dxa"/>
            </w:tcMar>
          </w:tcPr>
          <w:p w:rsidR="00FB7F52" w:rsidRPr="007C13BA" w:rsidRDefault="00FB7F52" w:rsidP="00697011">
            <w:pPr>
              <w:spacing w:before="120"/>
              <w:jc w:val="center"/>
              <w:rPr>
                <w:szCs w:val="28"/>
              </w:rPr>
            </w:pPr>
            <w:r w:rsidRPr="007C13BA">
              <w:rPr>
                <w:sz w:val="28"/>
                <w:szCs w:val="28"/>
              </w:rPr>
              <w:t xml:space="preserve">Số: /QĐ-TTg </w:t>
            </w:r>
          </w:p>
        </w:tc>
        <w:tc>
          <w:tcPr>
            <w:tcW w:w="5811" w:type="dxa"/>
            <w:shd w:val="clear" w:color="auto" w:fill="auto"/>
            <w:tcMar>
              <w:top w:w="0" w:type="dxa"/>
              <w:left w:w="108" w:type="dxa"/>
              <w:bottom w:w="0" w:type="dxa"/>
              <w:right w:w="108" w:type="dxa"/>
            </w:tcMar>
          </w:tcPr>
          <w:p w:rsidR="00FB7F52" w:rsidRPr="007C13BA" w:rsidRDefault="00FB7F52" w:rsidP="00697011">
            <w:pPr>
              <w:spacing w:before="120"/>
              <w:jc w:val="right"/>
              <w:rPr>
                <w:szCs w:val="28"/>
              </w:rPr>
            </w:pPr>
            <w:r w:rsidRPr="007C13BA">
              <w:rPr>
                <w:i/>
                <w:iCs/>
                <w:sz w:val="28"/>
                <w:szCs w:val="28"/>
              </w:rPr>
              <w:t>Hà Nội, ngày  tháng  năm 2022</w:t>
            </w:r>
          </w:p>
        </w:tc>
      </w:tr>
    </w:tbl>
    <w:p w:rsidR="00D4685E" w:rsidRPr="007C13BA" w:rsidRDefault="00D4685E"/>
    <w:p w:rsidR="00FB7F52" w:rsidRPr="007C13BA" w:rsidRDefault="00A25F58">
      <w:r>
        <w:rPr>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-695960</wp:posOffset>
                </wp:positionH>
                <wp:positionV relativeFrom="paragraph">
                  <wp:posOffset>88900</wp:posOffset>
                </wp:positionV>
                <wp:extent cx="1168400" cy="314325"/>
                <wp:effectExtent l="0" t="0" r="12700"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8400" cy="314325"/>
                        </a:xfrm>
                        <a:prstGeom prst="rect">
                          <a:avLst/>
                        </a:prstGeom>
                        <a:solidFill>
                          <a:srgbClr val="FFFFFF"/>
                        </a:solidFill>
                        <a:ln w="9525">
                          <a:solidFill>
                            <a:srgbClr val="000000"/>
                          </a:solidFill>
                          <a:miter lim="800000"/>
                          <a:headEnd/>
                          <a:tailEnd/>
                        </a:ln>
                      </wps:spPr>
                      <wps:txbx>
                        <w:txbxContent>
                          <w:p w:rsidR="00670AD1" w:rsidRPr="00670AD1" w:rsidRDefault="00670AD1">
                            <w:pPr>
                              <w:rPr>
                                <w:b/>
                                <w:lang w:val="en-US"/>
                              </w:rPr>
                            </w:pPr>
                            <w:r w:rsidRPr="00670AD1">
                              <w:rPr>
                                <w:b/>
                                <w:lang w:val="en-US"/>
                              </w:rPr>
                              <w:t>DỰ THẢO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4.8pt;margin-top:7pt;width:92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">
                <v:textbox>
                  <w:txbxContent>
                    <w:p w:rsidR="00670AD1" w:rsidRPr="00670AD1" w:rsidRDefault="00670AD1">
                      <w:pPr>
                        <w:rPr>
                          <w:b/>
                          <w:lang w:val="en-US"/>
                        </w:rPr>
                      </w:pPr>
                      <w:r w:rsidRPr="00670AD1">
                        <w:rPr>
                          <w:b/>
                          <w:lang w:val="en-US"/>
                        </w:rPr>
                        <w:t>DỰ THẢO</w:t>
                      </w:r>
                    </w:p>
                  </w:txbxContent>
                </v:textbox>
              </v:shape>
            </w:pict>
          </mc:Fallback>
        </mc:AlternateContent>
      </w:r>
    </w:p>
    <w:p w:rsidR="004C4221" w:rsidRPr="0041647E" w:rsidRDefault="004C4221">
      <w:pPr>
        <w:jc w:val="center"/>
        <w:rPr>
          <w:b/>
          <w:bCs/>
          <w:sz w:val="26"/>
          <w:szCs w:val="26"/>
        </w:rPr>
      </w:pPr>
      <w:bookmarkStart w:id="1" w:name="loai_1"/>
    </w:p>
    <w:p w:rsidR="00670AD1" w:rsidRPr="0041647E" w:rsidRDefault="00670AD1">
      <w:pPr>
        <w:jc w:val="center"/>
        <w:rPr>
          <w:b/>
          <w:bCs/>
          <w:sz w:val="26"/>
          <w:szCs w:val="26"/>
        </w:rPr>
      </w:pPr>
    </w:p>
    <w:p w:rsidR="004C4221" w:rsidRPr="007C13BA" w:rsidRDefault="00FB7F52">
      <w:pPr>
        <w:jc w:val="center"/>
        <w:rPr>
          <w:sz w:val="26"/>
          <w:szCs w:val="26"/>
        </w:rPr>
      </w:pPr>
      <w:r w:rsidRPr="007C13BA">
        <w:rPr>
          <w:b/>
          <w:bCs/>
          <w:sz w:val="26"/>
          <w:szCs w:val="26"/>
        </w:rPr>
        <w:t>QUYẾT ĐỊNH</w:t>
      </w:r>
      <w:bookmarkEnd w:id="1"/>
    </w:p>
    <w:p w:rsidR="004C4221" w:rsidRPr="007C13BA" w:rsidRDefault="00FB7F52">
      <w:pPr>
        <w:jc w:val="center"/>
        <w:rPr>
          <w:sz w:val="26"/>
          <w:szCs w:val="26"/>
        </w:rPr>
      </w:pPr>
      <w:bookmarkStart w:id="2" w:name="loai_1_name"/>
      <w:r w:rsidRPr="007C13BA">
        <w:rPr>
          <w:sz w:val="26"/>
          <w:szCs w:val="26"/>
        </w:rPr>
        <w:t xml:space="preserve">PHÊ DUYỆT CHIẾN LƯỢC QUỐC GIA VỀ PHÒNG CHỐNG TÁC HẠI </w:t>
      </w:r>
    </w:p>
    <w:p w:rsidR="004C4221" w:rsidRPr="007C13BA" w:rsidRDefault="00FB7F52">
      <w:pPr>
        <w:jc w:val="center"/>
        <w:rPr>
          <w:sz w:val="26"/>
          <w:szCs w:val="26"/>
        </w:rPr>
      </w:pPr>
      <w:r w:rsidRPr="007C13BA">
        <w:rPr>
          <w:sz w:val="26"/>
          <w:szCs w:val="26"/>
        </w:rPr>
        <w:t>CỦA THUỐC LÁ ĐẾN NĂM 20</w:t>
      </w:r>
      <w:bookmarkEnd w:id="2"/>
      <w:r w:rsidRPr="007C13BA">
        <w:rPr>
          <w:sz w:val="26"/>
          <w:szCs w:val="26"/>
        </w:rPr>
        <w:t>30</w:t>
      </w:r>
    </w:p>
    <w:p w:rsidR="00697011" w:rsidRPr="007C13BA" w:rsidRDefault="00697011" w:rsidP="00FB7F52">
      <w:pPr>
        <w:spacing w:before="120" w:after="280" w:afterAutospacing="1"/>
        <w:jc w:val="center"/>
        <w:rPr>
          <w:b/>
          <w:bCs/>
        </w:rPr>
      </w:pPr>
    </w:p>
    <w:p w:rsidR="00FB7F52" w:rsidRPr="004D5C7C" w:rsidRDefault="00FB7F52" w:rsidP="00FB7F52">
      <w:pPr>
        <w:spacing w:before="120" w:after="280" w:afterAutospacing="1"/>
        <w:jc w:val="center"/>
        <w:rPr>
          <w:sz w:val="28"/>
          <w:szCs w:val="28"/>
        </w:rPr>
      </w:pPr>
      <w:r w:rsidRPr="004D5C7C">
        <w:rPr>
          <w:b/>
          <w:bCs/>
          <w:sz w:val="28"/>
          <w:szCs w:val="28"/>
        </w:rPr>
        <w:t>THỦ TƯỚNG CHÍNH PHỦ</w:t>
      </w:r>
    </w:p>
    <w:p w:rsidR="006C557C" w:rsidRPr="0041647E" w:rsidRDefault="00FB7F52" w:rsidP="006C557C">
      <w:pPr>
        <w:spacing w:before="120" w:after="280" w:afterAutospacing="1"/>
        <w:ind w:firstLine="720"/>
        <w:jc w:val="both"/>
        <w:rPr>
          <w:i/>
          <w:iCs/>
          <w:sz w:val="28"/>
          <w:szCs w:val="28"/>
        </w:rPr>
      </w:pPr>
      <w:r w:rsidRPr="004D5C7C">
        <w:rPr>
          <w:i/>
          <w:iCs/>
          <w:sz w:val="28"/>
          <w:szCs w:val="28"/>
        </w:rPr>
        <w:t>Căn cứ Luật Tổ chức Chính phủ ngày 19 tháng 6 năm 2015; Luật sửa đổi, bổ sung một số điều của Luật Tổ chức Chính phủ và Luật Tổ chức chính quyền địa phương ngày 22 tháng 11 năm 2019;</w:t>
      </w:r>
    </w:p>
    <w:p w:rsidR="004D5C7C" w:rsidRPr="0041647E" w:rsidRDefault="004D5C7C" w:rsidP="006C557C">
      <w:pPr>
        <w:spacing w:before="120" w:after="280" w:afterAutospacing="1"/>
        <w:ind w:firstLine="720"/>
        <w:jc w:val="both"/>
        <w:rPr>
          <w:sz w:val="28"/>
          <w:szCs w:val="28"/>
        </w:rPr>
      </w:pPr>
      <w:r w:rsidRPr="0041647E">
        <w:rPr>
          <w:i/>
          <w:iCs/>
          <w:sz w:val="28"/>
          <w:szCs w:val="28"/>
        </w:rPr>
        <w:t>Căn cứ Luật Phòng, chống tác hại của thuốc lá số 09/2012/QH13 ngày 18/6/2012;</w:t>
      </w:r>
    </w:p>
    <w:p w:rsidR="006C557C" w:rsidRPr="004D5C7C" w:rsidRDefault="006C557C" w:rsidP="006C557C">
      <w:pPr>
        <w:spacing w:before="120" w:after="280" w:afterAutospacing="1"/>
        <w:ind w:firstLine="720"/>
        <w:jc w:val="both"/>
        <w:rPr>
          <w:sz w:val="28"/>
          <w:szCs w:val="28"/>
        </w:rPr>
      </w:pPr>
      <w:r w:rsidRPr="004D5C7C">
        <w:rPr>
          <w:i/>
          <w:iCs/>
          <w:sz w:val="28"/>
          <w:szCs w:val="28"/>
        </w:rPr>
        <w:t>Căn cứ Nghị quyết số 139/NQ-CP ngày 31 tháng 12 năm 2017 của Chính phủ ban hành Chương trình hành động của Chính phủ thực hiện Nghị quyết số 20-NQ/TW ngày 25 tháng 10 năm 2017 của Hội nghị lần thứ sáu Ban Chấp hành Trung ương Đảng khóa XII về tăng cường công tác bảo vệ, chăm sóc và nâng cao sức khỏe nhân dân trong tình hình mới;</w:t>
      </w:r>
    </w:p>
    <w:p w:rsidR="006C557C" w:rsidRPr="004D5C7C" w:rsidRDefault="006C557C" w:rsidP="006C557C">
      <w:pPr>
        <w:spacing w:before="120" w:after="280" w:afterAutospacing="1"/>
        <w:ind w:firstLine="720"/>
        <w:jc w:val="both"/>
        <w:rPr>
          <w:sz w:val="28"/>
          <w:szCs w:val="28"/>
        </w:rPr>
      </w:pPr>
      <w:r w:rsidRPr="004D5C7C">
        <w:rPr>
          <w:i/>
          <w:iCs/>
          <w:sz w:val="28"/>
          <w:szCs w:val="28"/>
        </w:rPr>
        <w:t>Căn cứ Nghị quyết số 50/NQ-CP ngày 20 tháng 5 năm 2021 của Chính phủ về Chương trình hành động của Chính phủ thực hiện Nghị quyết Đại hội đại biểu toàn quốc lần thứ XIII của Đảng;</w:t>
      </w:r>
    </w:p>
    <w:p w:rsidR="00FB7F52" w:rsidRPr="004D5C7C" w:rsidRDefault="00FB7F52" w:rsidP="00FB7F52">
      <w:pPr>
        <w:spacing w:before="120" w:after="280" w:afterAutospacing="1"/>
        <w:ind w:firstLine="720"/>
        <w:rPr>
          <w:sz w:val="28"/>
          <w:szCs w:val="28"/>
        </w:rPr>
      </w:pPr>
      <w:r w:rsidRPr="004D5C7C">
        <w:rPr>
          <w:i/>
          <w:iCs/>
          <w:sz w:val="28"/>
          <w:szCs w:val="28"/>
        </w:rPr>
        <w:t>Theo đề nghị của Bộ trưởng Bộ Y tế.</w:t>
      </w:r>
    </w:p>
    <w:p w:rsidR="00FB7F52" w:rsidRPr="007C13BA" w:rsidRDefault="00FB7F52" w:rsidP="00FB7F52">
      <w:pPr>
        <w:spacing w:before="120" w:after="280" w:afterAutospacing="1"/>
        <w:jc w:val="center"/>
      </w:pPr>
      <w:r w:rsidRPr="007C13BA">
        <w:rPr>
          <w:b/>
          <w:bCs/>
        </w:rPr>
        <w:t>QUYẾT ĐỊNH:</w:t>
      </w:r>
    </w:p>
    <w:p w:rsidR="00FB7F52" w:rsidRPr="007C13BA" w:rsidRDefault="00FB7F52" w:rsidP="00FB7F52">
      <w:pPr>
        <w:spacing w:before="120" w:after="280" w:afterAutospacing="1"/>
        <w:ind w:firstLine="720"/>
        <w:rPr>
          <w:sz w:val="28"/>
          <w:szCs w:val="28"/>
        </w:rPr>
      </w:pPr>
      <w:bookmarkStart w:id="3" w:name="dieu_1"/>
      <w:r w:rsidRPr="007C13BA">
        <w:rPr>
          <w:b/>
          <w:bCs/>
          <w:sz w:val="28"/>
          <w:szCs w:val="28"/>
        </w:rPr>
        <w:t>Điều 1.</w:t>
      </w:r>
      <w:bookmarkStart w:id="4" w:name="dieu_1_name"/>
      <w:bookmarkEnd w:id="3"/>
      <w:r w:rsidRPr="007C13BA">
        <w:rPr>
          <w:sz w:val="28"/>
          <w:szCs w:val="28"/>
        </w:rPr>
        <w:t>Phê duyệt Chiến lược Quốc gia về Phòng, chống tác hại của thuốc lá đến năm 2030 (sau đây gọi là Chiến lược) gồm các nội dung sau:</w:t>
      </w:r>
      <w:bookmarkEnd w:id="4"/>
    </w:p>
    <w:p w:rsidR="00FB7F52" w:rsidRPr="007C13BA" w:rsidRDefault="00FB7F52" w:rsidP="00FB7F52">
      <w:pPr>
        <w:spacing w:before="120" w:after="280" w:afterAutospacing="1"/>
        <w:ind w:firstLine="720"/>
        <w:rPr>
          <w:b/>
          <w:bCs/>
          <w:sz w:val="28"/>
          <w:szCs w:val="28"/>
        </w:rPr>
      </w:pPr>
      <w:bookmarkStart w:id="5" w:name="muc_1"/>
      <w:r w:rsidRPr="007C13BA">
        <w:rPr>
          <w:b/>
          <w:bCs/>
          <w:sz w:val="28"/>
          <w:szCs w:val="28"/>
        </w:rPr>
        <w:t>I. QUAN ĐIỂM</w:t>
      </w:r>
      <w:bookmarkEnd w:id="5"/>
    </w:p>
    <w:p w:rsidR="005E65AA" w:rsidRPr="007C13BA" w:rsidRDefault="006C557C" w:rsidP="005E65AA">
      <w:pPr>
        <w:spacing w:before="120" w:after="120" w:line="360" w:lineRule="exact"/>
        <w:ind w:firstLine="720"/>
        <w:jc w:val="both"/>
        <w:rPr>
          <w:sz w:val="28"/>
          <w:szCs w:val="28"/>
        </w:rPr>
      </w:pPr>
      <w:r w:rsidRPr="007C13BA">
        <w:rPr>
          <w:sz w:val="28"/>
          <w:szCs w:val="28"/>
        </w:rPr>
        <w:t>1.</w:t>
      </w:r>
      <w:r w:rsidR="005E65AA" w:rsidRPr="007C13BA">
        <w:rPr>
          <w:sz w:val="28"/>
          <w:szCs w:val="28"/>
        </w:rPr>
        <w:t xml:space="preserve"> Việc giảm tỷ lệ sử dụng thuốc lá trong cộng đồng là một trong những mục tiêu quan trọng và khả thi nhất trong việc giảm các yếu tố nguy cơ đối với sức khỏe, góp phần đạt </w:t>
      </w:r>
      <w:r w:rsidRPr="007C13BA">
        <w:rPr>
          <w:sz w:val="28"/>
          <w:szCs w:val="28"/>
        </w:rPr>
        <w:t>mục tiêu mà Việt Nam đã cam kết về phát triển bền vững đến năm 2030</w:t>
      </w:r>
      <w:r w:rsidR="005E65AA" w:rsidRPr="007C13BA">
        <w:rPr>
          <w:sz w:val="28"/>
          <w:szCs w:val="28"/>
        </w:rPr>
        <w:t xml:space="preserve"> và tham gia Công ước Khung về kiểm soát thuốc lá.</w:t>
      </w:r>
    </w:p>
    <w:p w:rsidR="005E65AA" w:rsidRPr="007C13BA" w:rsidRDefault="00697011" w:rsidP="005E65AA">
      <w:pPr>
        <w:spacing w:before="120" w:after="120" w:line="360" w:lineRule="exact"/>
        <w:ind w:firstLine="720"/>
        <w:jc w:val="both"/>
        <w:rPr>
          <w:sz w:val="28"/>
          <w:szCs w:val="28"/>
        </w:rPr>
      </w:pPr>
      <w:r w:rsidRPr="007C13BA">
        <w:rPr>
          <w:sz w:val="28"/>
          <w:szCs w:val="28"/>
        </w:rPr>
        <w:lastRenderedPageBreak/>
        <w:t>2.</w:t>
      </w:r>
      <w:r w:rsidR="005E65AA" w:rsidRPr="007C13BA">
        <w:rPr>
          <w:sz w:val="28"/>
          <w:szCs w:val="28"/>
        </w:rPr>
        <w:t xml:space="preserve"> Thể chế hóa các định hướng của Ban chấp hành Trung ương Đảng khóa XII tại Nghị Quyết số 20 - NQ/TW ngày 25 tháng 10 năm 2017 về tăng cường công tác bảo vệ chăm sóc và nâng cao sức khỏe nhân dân trong tình hình mới, theo đó cần thực hiện đồng bộ các giải pháp nhằm giảm tiêu thụ thuốc lá; Tăng thuế tiêu thụ đặc biệt đối với các hàng hoá có hại cho sức khoẻ như: đồ uống có cồn, có ga, thuốc lá để hạn chế tiêu dùng.</w:t>
      </w:r>
    </w:p>
    <w:p w:rsidR="005E65AA" w:rsidRPr="007C13BA" w:rsidRDefault="00697011" w:rsidP="005E65AA">
      <w:pPr>
        <w:spacing w:before="120" w:after="120" w:line="360" w:lineRule="exact"/>
        <w:ind w:firstLine="720"/>
        <w:jc w:val="both"/>
        <w:rPr>
          <w:sz w:val="28"/>
          <w:szCs w:val="28"/>
        </w:rPr>
      </w:pPr>
      <w:r w:rsidRPr="007C13BA">
        <w:rPr>
          <w:sz w:val="28"/>
          <w:szCs w:val="28"/>
        </w:rPr>
        <w:t>3.</w:t>
      </w:r>
      <w:r w:rsidR="005E65AA" w:rsidRPr="007C13BA">
        <w:rPr>
          <w:sz w:val="28"/>
          <w:szCs w:val="28"/>
        </w:rPr>
        <w:t xml:space="preserve"> Bảo đảm quyền của mọi người, đặc biệt là người không hút thuốc được sống, làm việc và học tập trong môi trường không khói thuốc.</w:t>
      </w:r>
    </w:p>
    <w:p w:rsidR="005E65AA" w:rsidRPr="007C13BA" w:rsidRDefault="00697011" w:rsidP="005E65AA">
      <w:pPr>
        <w:spacing w:before="120" w:after="120" w:line="360" w:lineRule="exact"/>
        <w:ind w:firstLine="720"/>
        <w:jc w:val="both"/>
        <w:rPr>
          <w:sz w:val="28"/>
          <w:szCs w:val="28"/>
        </w:rPr>
      </w:pPr>
      <w:r w:rsidRPr="007C13BA">
        <w:rPr>
          <w:sz w:val="28"/>
          <w:szCs w:val="28"/>
        </w:rPr>
        <w:t>4.</w:t>
      </w:r>
      <w:r w:rsidR="005E65AA" w:rsidRPr="007C13BA">
        <w:rPr>
          <w:sz w:val="28"/>
          <w:szCs w:val="28"/>
        </w:rPr>
        <w:t xml:space="preserve"> Lĩnh vực phòng chống tác hại của thuốc lá liên quan đến chức năng, nhiệm vụ của nhiều bộ ngành, vì vậy để thực hiện có hiệu quả công tác phòng chống tác hại của thuốc lá cần phải tăng cường phối hợp liên ngành trong công tác P</w:t>
      </w:r>
      <w:r w:rsidR="006C557C" w:rsidRPr="007C13BA">
        <w:rPr>
          <w:sz w:val="28"/>
          <w:szCs w:val="28"/>
        </w:rPr>
        <w:t>hòng, chống tác hại của thuốc lá.</w:t>
      </w:r>
    </w:p>
    <w:p w:rsidR="005E65AA" w:rsidRPr="007C13BA" w:rsidRDefault="00697011" w:rsidP="005E65AA">
      <w:pPr>
        <w:spacing w:before="120" w:after="120" w:line="360" w:lineRule="exact"/>
        <w:ind w:firstLine="720"/>
        <w:jc w:val="both"/>
        <w:rPr>
          <w:sz w:val="28"/>
          <w:szCs w:val="28"/>
        </w:rPr>
      </w:pPr>
      <w:r w:rsidRPr="007C13BA">
        <w:rPr>
          <w:sz w:val="28"/>
          <w:szCs w:val="28"/>
        </w:rPr>
        <w:t>5.</w:t>
      </w:r>
      <w:r w:rsidR="005E65AA" w:rsidRPr="007C13BA">
        <w:rPr>
          <w:sz w:val="28"/>
          <w:szCs w:val="28"/>
        </w:rPr>
        <w:t xml:space="preserve"> Bên cạnh việc thực hiện các giải pháp để giảm nhu cầu </w:t>
      </w:r>
      <w:r w:rsidR="006C557C" w:rsidRPr="007C13BA">
        <w:rPr>
          <w:sz w:val="28"/>
          <w:szCs w:val="28"/>
        </w:rPr>
        <w:t xml:space="preserve">sử dụng thuốc </w:t>
      </w:r>
      <w:r w:rsidR="005E65AA" w:rsidRPr="007C13BA">
        <w:rPr>
          <w:sz w:val="28"/>
          <w:szCs w:val="28"/>
        </w:rPr>
        <w:t xml:space="preserve">như: tuyền truyền, tăng thuế, hỗ trợ cai nghiện,… thì cần tiếp tục tăng cường xây dựng và thực hiện các chính sách để giảm cung cấp, giảm tiếp cận, giảm tính hấp dẫn đối với các sản phẩm thuốc lá cũng hết sức quan trọng để giảm tỷ lệ sử dụng thuốc lá. </w:t>
      </w:r>
    </w:p>
    <w:p w:rsidR="00FB7F52" w:rsidRPr="007C13BA" w:rsidRDefault="00FB7F52" w:rsidP="00FB7F52">
      <w:pPr>
        <w:spacing w:before="120" w:after="280" w:afterAutospacing="1"/>
        <w:ind w:firstLine="720"/>
        <w:rPr>
          <w:b/>
          <w:bCs/>
          <w:sz w:val="28"/>
          <w:szCs w:val="28"/>
        </w:rPr>
      </w:pPr>
      <w:bookmarkStart w:id="6" w:name="muc_2"/>
      <w:r w:rsidRPr="007C13BA">
        <w:rPr>
          <w:b/>
          <w:bCs/>
          <w:sz w:val="28"/>
          <w:szCs w:val="28"/>
        </w:rPr>
        <w:t>II. MỤC TIÊU</w:t>
      </w:r>
      <w:bookmarkEnd w:id="6"/>
    </w:p>
    <w:p w:rsidR="005E65AA" w:rsidRPr="007C13BA" w:rsidRDefault="005E65AA" w:rsidP="00126BFB">
      <w:pPr>
        <w:spacing w:line="360" w:lineRule="exact"/>
        <w:ind w:firstLine="720"/>
        <w:jc w:val="both"/>
        <w:rPr>
          <w:sz w:val="28"/>
          <w:szCs w:val="28"/>
        </w:rPr>
      </w:pPr>
      <w:bookmarkStart w:id="7" w:name="muc_3"/>
      <w:r w:rsidRPr="007C13BA">
        <w:rPr>
          <w:sz w:val="28"/>
          <w:szCs w:val="28"/>
        </w:rPr>
        <w:t xml:space="preserve">1. Mục tiêu chung: </w:t>
      </w:r>
    </w:p>
    <w:p w:rsidR="005E65AA" w:rsidRPr="007C13BA" w:rsidRDefault="005E65AA" w:rsidP="005E65AA">
      <w:pPr>
        <w:spacing w:before="120" w:after="120" w:line="360" w:lineRule="exact"/>
        <w:ind w:firstLine="720"/>
        <w:jc w:val="both"/>
        <w:rPr>
          <w:b/>
          <w:sz w:val="28"/>
          <w:szCs w:val="28"/>
        </w:rPr>
      </w:pPr>
      <w:r w:rsidRPr="007C13BA">
        <w:rPr>
          <w:sz w:val="28"/>
          <w:szCs w:val="28"/>
        </w:rPr>
        <w:t>Giảm nhu cầu sử dụng và kiểm soát để giảm mức cung cấp các sản phẩm thuốc lá tiêu thụ tại thị trường Việt Nam nhằm giảm bệnh tật và tử vong do sử dụng các sản phẩm thuốc lá gây ra.</w:t>
      </w:r>
    </w:p>
    <w:p w:rsidR="005E65AA" w:rsidRPr="007C13BA" w:rsidRDefault="005E65AA" w:rsidP="005E65AA">
      <w:pPr>
        <w:spacing w:before="120" w:after="120" w:line="360" w:lineRule="exact"/>
        <w:ind w:firstLine="720"/>
        <w:jc w:val="both"/>
        <w:rPr>
          <w:i/>
          <w:sz w:val="28"/>
          <w:szCs w:val="28"/>
        </w:rPr>
      </w:pPr>
      <w:r w:rsidRPr="007C13BA">
        <w:rPr>
          <w:sz w:val="28"/>
          <w:szCs w:val="28"/>
        </w:rPr>
        <w:t xml:space="preserve">2. Mục tiêu cụ thể: </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 xml:space="preserve">a) </w:t>
      </w:r>
      <w:r w:rsidR="006C557C" w:rsidRPr="007C13BA">
        <w:rPr>
          <w:sz w:val="28"/>
          <w:szCs w:val="28"/>
        </w:rPr>
        <w:t>Giảm t</w:t>
      </w:r>
      <w:r w:rsidRPr="007C13BA">
        <w:rPr>
          <w:sz w:val="28"/>
          <w:szCs w:val="28"/>
        </w:rPr>
        <w:t>ỷ lệ hút thuốc lá trong các nhóm đối tượng cụ thể như sau:</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 xml:space="preserve">- Nhóm </w:t>
      </w:r>
      <w:r w:rsidR="00FD4A36" w:rsidRPr="007C13BA">
        <w:rPr>
          <w:sz w:val="28"/>
          <w:szCs w:val="28"/>
        </w:rPr>
        <w:t xml:space="preserve">nam giới </w:t>
      </w:r>
      <w:r w:rsidRPr="007C13BA">
        <w:rPr>
          <w:sz w:val="28"/>
          <w:szCs w:val="28"/>
        </w:rPr>
        <w:t xml:space="preserve">có độ tuổi từ 15 - 24 tuổi xuống </w:t>
      </w:r>
      <w:r w:rsidR="00A36173" w:rsidRPr="007C13BA">
        <w:rPr>
          <w:sz w:val="28"/>
          <w:szCs w:val="28"/>
        </w:rPr>
        <w:t>12</w:t>
      </w:r>
      <w:r w:rsidR="008D5DFF" w:rsidRPr="007C13BA">
        <w:rPr>
          <w:sz w:val="28"/>
          <w:szCs w:val="28"/>
        </w:rPr>
        <w:t>%</w:t>
      </w:r>
      <w:r w:rsidRPr="007C13BA">
        <w:rPr>
          <w:sz w:val="28"/>
          <w:szCs w:val="28"/>
        </w:rPr>
        <w:t>;</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 Nhóm nam giới từ 15 tuổi trở lên xuống 3</w:t>
      </w:r>
      <w:r w:rsidR="008D5DFF" w:rsidRPr="007C13BA">
        <w:rPr>
          <w:sz w:val="28"/>
          <w:szCs w:val="28"/>
        </w:rPr>
        <w:t>8</w:t>
      </w:r>
      <w:r w:rsidRPr="007C13BA">
        <w:rPr>
          <w:sz w:val="28"/>
          <w:szCs w:val="28"/>
        </w:rPr>
        <w:t>%;</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 Nhóm nữ giới từ 15 tuổi trở lên không quá 1%;</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b) Giảm tỷ lệ tiếp xúc thụ động với khói thuốc lá tại các khu vực công cộng như sau:</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 xml:space="preserve">- Tại nơi làm việc: giảm tỷ lệ hút thuốc thụ động còn </w:t>
      </w:r>
      <w:r w:rsidR="00FD4A36" w:rsidRPr="007C13BA">
        <w:rPr>
          <w:sz w:val="28"/>
          <w:szCs w:val="28"/>
        </w:rPr>
        <w:t>25</w:t>
      </w:r>
      <w:r w:rsidRPr="007C13BA">
        <w:rPr>
          <w:sz w:val="28"/>
          <w:szCs w:val="28"/>
        </w:rPr>
        <w:t xml:space="preserve">%. </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 xml:space="preserve">- Tại nhà hàng: giảm tỷ lệ hút thuốc thụ động còn 68%. </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 Quán bar/cà phê: giảm tỷ lệ hút thuốc thụ động còn 78%.</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 Khách sạn: Giảm tỷ lệ hút thuốc thụ động còn 52%.</w:t>
      </w:r>
    </w:p>
    <w:p w:rsidR="005E65AA" w:rsidRPr="007C13BA" w:rsidRDefault="005E65AA" w:rsidP="005E65AA">
      <w:pPr>
        <w:spacing w:before="120" w:after="120" w:line="360" w:lineRule="exact"/>
        <w:ind w:firstLine="720"/>
        <w:jc w:val="both"/>
        <w:rPr>
          <w:sz w:val="28"/>
          <w:szCs w:val="28"/>
        </w:rPr>
      </w:pPr>
      <w:r w:rsidRPr="007C13BA">
        <w:rPr>
          <w:sz w:val="28"/>
          <w:szCs w:val="28"/>
        </w:rPr>
        <w:lastRenderedPageBreak/>
        <w:t>c) Ngăn ngừa việc sử dụng các sản phẩm thuốc lá mới, như: thuốc lá điện tử, thuốc lá nung nóng, shisha,… trong cộng đồng.</w:t>
      </w:r>
    </w:p>
    <w:p w:rsidR="005E65AA" w:rsidRPr="007C13BA" w:rsidRDefault="005E65AA" w:rsidP="005E65AA">
      <w:pPr>
        <w:spacing w:before="120" w:after="120" w:line="360" w:lineRule="exact"/>
        <w:ind w:firstLine="720"/>
        <w:jc w:val="both"/>
        <w:rPr>
          <w:bCs/>
          <w:sz w:val="28"/>
          <w:szCs w:val="28"/>
        </w:rPr>
      </w:pPr>
      <w:r w:rsidRPr="007C13BA">
        <w:rPr>
          <w:bCs/>
          <w:sz w:val="28"/>
          <w:szCs w:val="28"/>
        </w:rPr>
        <w:t>3. Các mục tiêu theo giai đoạn thực hiện:</w:t>
      </w:r>
    </w:p>
    <w:p w:rsidR="005E65AA" w:rsidRPr="007C13BA" w:rsidRDefault="005E65AA" w:rsidP="005E65AA">
      <w:pPr>
        <w:spacing w:before="120" w:after="120" w:line="360" w:lineRule="exact"/>
        <w:ind w:firstLine="720"/>
        <w:jc w:val="both"/>
        <w:rPr>
          <w:sz w:val="28"/>
          <w:szCs w:val="28"/>
        </w:rPr>
      </w:pPr>
      <w:r w:rsidRPr="007C13BA">
        <w:rPr>
          <w:bCs/>
          <w:sz w:val="28"/>
          <w:szCs w:val="28"/>
        </w:rPr>
        <w:t xml:space="preserve">3.1. Giai đoạn 1 (2022 - 2025): </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a) </w:t>
      </w:r>
      <w:r w:rsidR="006C557C" w:rsidRPr="007C13BA">
        <w:rPr>
          <w:sz w:val="28"/>
          <w:szCs w:val="28"/>
        </w:rPr>
        <w:t xml:space="preserve">Giảm </w:t>
      </w:r>
      <w:r w:rsidRPr="007C13BA">
        <w:rPr>
          <w:sz w:val="28"/>
          <w:szCs w:val="28"/>
        </w:rPr>
        <w:t>tỷ lệ hút thuốc lá trong các nhóm đối tượng cụ thể như sau:</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 xml:space="preserve">+ Nhóm có độ tuổi từ 15 - 24 tuổi xuống còn </w:t>
      </w:r>
      <w:r w:rsidR="00A36173" w:rsidRPr="007C13BA">
        <w:rPr>
          <w:sz w:val="28"/>
          <w:szCs w:val="28"/>
        </w:rPr>
        <w:t>16</w:t>
      </w:r>
      <w:r w:rsidRPr="007C13BA">
        <w:rPr>
          <w:sz w:val="28"/>
          <w:szCs w:val="28"/>
        </w:rPr>
        <w:t>% ;</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 xml:space="preserve">+ Nhóm nam giới từ 15 tuổi trở lên xuống còn </w:t>
      </w:r>
      <w:r w:rsidR="00A36173" w:rsidRPr="007C13BA">
        <w:rPr>
          <w:sz w:val="28"/>
          <w:szCs w:val="28"/>
        </w:rPr>
        <w:t>41</w:t>
      </w:r>
      <w:r w:rsidRPr="007C13BA">
        <w:rPr>
          <w:sz w:val="28"/>
          <w:szCs w:val="28"/>
        </w:rPr>
        <w:t>%;</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 Nhóm nữ giới từ 15 tuổi trở lên không quá 1,4%;</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b) Giảm tỷ lệ tiếp xúc thụ động với khói thuốc lá tại các khu vực công cộng như sau:</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 xml:space="preserve">+ Tại nơi làm việc: giảm tỷ lệ hút thuốc thụ động còn </w:t>
      </w:r>
      <w:r w:rsidR="00A36173" w:rsidRPr="007C13BA">
        <w:rPr>
          <w:sz w:val="28"/>
          <w:szCs w:val="28"/>
        </w:rPr>
        <w:t>28</w:t>
      </w:r>
      <w:r w:rsidRPr="007C13BA">
        <w:rPr>
          <w:sz w:val="28"/>
          <w:szCs w:val="28"/>
        </w:rPr>
        <w:t xml:space="preserve">%. </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 xml:space="preserve">+ Tại nhà hàng: giảm tỷ lệ hút thuốc thụ động còn </w:t>
      </w:r>
      <w:r w:rsidR="00A36173" w:rsidRPr="007C13BA">
        <w:rPr>
          <w:sz w:val="28"/>
          <w:szCs w:val="28"/>
        </w:rPr>
        <w:t>74</w:t>
      </w:r>
      <w:r w:rsidRPr="007C13BA">
        <w:rPr>
          <w:sz w:val="28"/>
          <w:szCs w:val="28"/>
        </w:rPr>
        <w:t xml:space="preserve">%. </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 xml:space="preserve">+ Quán bar/cà phê: giảm tỷ lệ hút thuốc thụ động còn </w:t>
      </w:r>
      <w:r w:rsidR="00A36173" w:rsidRPr="007C13BA">
        <w:rPr>
          <w:sz w:val="28"/>
          <w:szCs w:val="28"/>
        </w:rPr>
        <w:t>83</w:t>
      </w:r>
      <w:r w:rsidRPr="007C13BA">
        <w:rPr>
          <w:sz w:val="28"/>
          <w:szCs w:val="28"/>
        </w:rPr>
        <w:t>%.</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 xml:space="preserve">+ Khách sạn: Giảm tỷ  lệ hút thuốc thụ động tại khách sạn còn </w:t>
      </w:r>
      <w:r w:rsidR="0086228F" w:rsidRPr="007C13BA">
        <w:rPr>
          <w:sz w:val="28"/>
          <w:szCs w:val="28"/>
        </w:rPr>
        <w:t>59</w:t>
      </w:r>
      <w:r w:rsidRPr="007C13BA">
        <w:rPr>
          <w:sz w:val="28"/>
          <w:szCs w:val="28"/>
        </w:rPr>
        <w:t>%.</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 Tại nhà: giảm còn 52,52%</w:t>
      </w:r>
    </w:p>
    <w:p w:rsidR="005E65AA" w:rsidRPr="007C13BA" w:rsidRDefault="005E65AA" w:rsidP="005E65AA">
      <w:pPr>
        <w:spacing w:before="120" w:after="120" w:line="360" w:lineRule="exact"/>
        <w:ind w:firstLine="720"/>
        <w:jc w:val="both"/>
        <w:rPr>
          <w:b/>
          <w:bCs/>
          <w:sz w:val="28"/>
          <w:szCs w:val="28"/>
        </w:rPr>
      </w:pPr>
      <w:r w:rsidRPr="007C13BA">
        <w:rPr>
          <w:bCs/>
          <w:sz w:val="28"/>
          <w:szCs w:val="28"/>
        </w:rPr>
        <w:t>3.2. Giai đoạn 2 (2026- 2030):</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 xml:space="preserve">a) </w:t>
      </w:r>
      <w:r w:rsidR="006C557C" w:rsidRPr="007C13BA">
        <w:rPr>
          <w:sz w:val="28"/>
          <w:szCs w:val="28"/>
        </w:rPr>
        <w:t>Giảm</w:t>
      </w:r>
      <w:r w:rsidRPr="007C13BA">
        <w:rPr>
          <w:sz w:val="28"/>
          <w:szCs w:val="28"/>
        </w:rPr>
        <w:t>tỷ lệ hút thuốc lá trong các nhóm đối tượng cụ thể như sau:</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 xml:space="preserve">+ Nhóm có độ tuổi từ 15 - 24 tuổi xuống </w:t>
      </w:r>
      <w:r w:rsidR="00A36173" w:rsidRPr="007C13BA">
        <w:rPr>
          <w:sz w:val="28"/>
          <w:szCs w:val="28"/>
        </w:rPr>
        <w:t>12</w:t>
      </w:r>
      <w:r w:rsidRPr="007C13BA">
        <w:rPr>
          <w:sz w:val="28"/>
          <w:szCs w:val="28"/>
        </w:rPr>
        <w:t>% ;</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 Nhóm nam giới từ 15 tuổi trở lên xuống 3</w:t>
      </w:r>
      <w:r w:rsidR="00A36173" w:rsidRPr="007C13BA">
        <w:rPr>
          <w:sz w:val="28"/>
          <w:szCs w:val="28"/>
        </w:rPr>
        <w:t>8</w:t>
      </w:r>
      <w:r w:rsidRPr="007C13BA">
        <w:rPr>
          <w:sz w:val="28"/>
          <w:szCs w:val="28"/>
        </w:rPr>
        <w:t>%;</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 Nhóm nữ giới từ 15 tuổi trở lên không quá 1%;</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b) Giảm tỷ lệ tiếp xúc thụ động với khói thuốc lá tại các khu vực công cộng như sau:</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 xml:space="preserve">+ Tại nơi làm việc: giảm tỷ lệ hút thuốc thụ động còn </w:t>
      </w:r>
      <w:r w:rsidR="00A36173" w:rsidRPr="007C13BA">
        <w:rPr>
          <w:sz w:val="28"/>
          <w:szCs w:val="28"/>
        </w:rPr>
        <w:t>2</w:t>
      </w:r>
      <w:r w:rsidRPr="007C13BA">
        <w:rPr>
          <w:sz w:val="28"/>
          <w:szCs w:val="28"/>
        </w:rPr>
        <w:t xml:space="preserve">5%. </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 xml:space="preserve">+ Tại nhà hàng: giảm tỷ lệ hút thuốc thụ động còn 68%. </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 xml:space="preserve">+ Quán bar/cà phê: giảm tỷ lệ hút thuốc thụ động còn </w:t>
      </w:r>
      <w:r w:rsidR="00A36173" w:rsidRPr="007C13BA">
        <w:rPr>
          <w:sz w:val="28"/>
          <w:szCs w:val="28"/>
        </w:rPr>
        <w:t>78</w:t>
      </w:r>
      <w:r w:rsidRPr="007C13BA">
        <w:rPr>
          <w:sz w:val="28"/>
          <w:szCs w:val="28"/>
        </w:rPr>
        <w:t>%.</w:t>
      </w:r>
    </w:p>
    <w:p w:rsidR="005E65AA" w:rsidRPr="007C13BA" w:rsidRDefault="005E65AA" w:rsidP="005E65AA">
      <w:pPr>
        <w:tabs>
          <w:tab w:val="num" w:pos="1080"/>
        </w:tabs>
        <w:spacing w:before="120" w:after="120" w:line="360" w:lineRule="exact"/>
        <w:ind w:firstLine="720"/>
        <w:jc w:val="both"/>
        <w:rPr>
          <w:sz w:val="28"/>
          <w:szCs w:val="28"/>
        </w:rPr>
      </w:pPr>
      <w:r w:rsidRPr="007C13BA">
        <w:rPr>
          <w:sz w:val="28"/>
          <w:szCs w:val="28"/>
        </w:rPr>
        <w:t>+ Khách sạn: Giảm tỷ  lệ hút thuốc thụ động tại khách sạn còn 52%.</w:t>
      </w:r>
    </w:p>
    <w:p w:rsidR="00FB7F52" w:rsidRPr="007C13BA" w:rsidRDefault="00FB7F52" w:rsidP="00B85F79">
      <w:pPr>
        <w:spacing w:before="240" w:after="100" w:afterAutospacing="1"/>
        <w:ind w:firstLine="720"/>
        <w:rPr>
          <w:b/>
          <w:bCs/>
          <w:sz w:val="28"/>
          <w:szCs w:val="28"/>
        </w:rPr>
      </w:pPr>
      <w:r w:rsidRPr="007C13BA">
        <w:rPr>
          <w:b/>
          <w:bCs/>
          <w:sz w:val="28"/>
          <w:szCs w:val="28"/>
        </w:rPr>
        <w:t>III. NHIỆM VỤ VÀ GIẢI PHÁP CHỦ YẾU</w:t>
      </w:r>
      <w:bookmarkEnd w:id="7"/>
    </w:p>
    <w:p w:rsidR="005E65AA" w:rsidRPr="007C13BA" w:rsidRDefault="005E65AA" w:rsidP="005E65AA">
      <w:pPr>
        <w:spacing w:before="120" w:after="120" w:line="360" w:lineRule="exact"/>
        <w:ind w:firstLine="720"/>
        <w:jc w:val="both"/>
        <w:rPr>
          <w:b/>
          <w:sz w:val="28"/>
          <w:szCs w:val="28"/>
        </w:rPr>
      </w:pPr>
      <w:bookmarkStart w:id="8" w:name="muc_4"/>
      <w:r w:rsidRPr="007C13BA">
        <w:rPr>
          <w:b/>
          <w:sz w:val="28"/>
          <w:szCs w:val="28"/>
        </w:rPr>
        <w:t>1. Nhóm giải pháp về hoàn thiện chính sách, pháp luật về PCTHTL:</w:t>
      </w:r>
    </w:p>
    <w:p w:rsidR="006C557C" w:rsidRPr="007C13BA" w:rsidRDefault="005E65AA" w:rsidP="006C557C">
      <w:pPr>
        <w:spacing w:line="276" w:lineRule="auto"/>
        <w:ind w:firstLine="720"/>
        <w:rPr>
          <w:b/>
          <w:i/>
          <w:sz w:val="28"/>
          <w:szCs w:val="28"/>
        </w:rPr>
      </w:pPr>
      <w:r w:rsidRPr="007C13BA">
        <w:rPr>
          <w:b/>
          <w:i/>
          <w:sz w:val="28"/>
          <w:szCs w:val="28"/>
        </w:rPr>
        <w:t>1.1. Các chính sách giảm nhu cầu sử dụng các sản phẩm thuốc lá:</w:t>
      </w:r>
    </w:p>
    <w:p w:rsidR="006C557C" w:rsidRPr="007C13BA" w:rsidRDefault="005E65AA" w:rsidP="006C557C">
      <w:pPr>
        <w:spacing w:line="276" w:lineRule="auto"/>
        <w:rPr>
          <w:rFonts w:cs=".VnTime"/>
          <w:sz w:val="28"/>
        </w:rPr>
      </w:pPr>
      <w:r w:rsidRPr="007C13BA">
        <w:rPr>
          <w:b/>
          <w:sz w:val="28"/>
          <w:szCs w:val="28"/>
        </w:rPr>
        <w:tab/>
      </w:r>
      <w:r w:rsidRPr="007C13BA">
        <w:rPr>
          <w:sz w:val="28"/>
          <w:szCs w:val="28"/>
        </w:rPr>
        <w:t>a</w:t>
      </w:r>
      <w:r w:rsidRPr="007C13BA">
        <w:rPr>
          <w:sz w:val="28"/>
        </w:rPr>
        <w:t xml:space="preserve">) </w:t>
      </w:r>
      <w:r w:rsidRPr="007C13BA">
        <w:rPr>
          <w:rFonts w:cs=".VnTime"/>
          <w:sz w:val="28"/>
        </w:rPr>
        <w:t xml:space="preserve">Tăng thuế các sản phẩm thuốc lá và tăng giá bán tối thiểu đối với thuốc lá </w:t>
      </w:r>
      <w:r w:rsidRPr="007C13BA">
        <w:rPr>
          <w:rFonts w:cs="Arial"/>
          <w:sz w:val="28"/>
        </w:rPr>
        <w:t>để</w:t>
      </w:r>
      <w:r w:rsidRPr="007C13BA">
        <w:rPr>
          <w:rFonts w:cs=".VnTime"/>
          <w:sz w:val="28"/>
        </w:rPr>
        <w:t xml:space="preserve"> hạn chế nhu cầu sử dụng thuốc lá:</w:t>
      </w:r>
    </w:p>
    <w:p w:rsidR="005E65AA" w:rsidRPr="007C13BA" w:rsidRDefault="005E65AA" w:rsidP="005E65AA">
      <w:pPr>
        <w:spacing w:before="120" w:after="120" w:line="360" w:lineRule="exact"/>
        <w:ind w:firstLine="720"/>
        <w:jc w:val="both"/>
        <w:rPr>
          <w:sz w:val="28"/>
          <w:szCs w:val="28"/>
        </w:rPr>
      </w:pPr>
      <w:r w:rsidRPr="007C13BA">
        <w:rPr>
          <w:rFonts w:cs=".VnTime"/>
          <w:sz w:val="28"/>
        </w:rPr>
        <w:lastRenderedPageBreak/>
        <w:t>Xây dựng lộ trình tăng thuế đối với các sản phẩm thuốc lá bảo đảm đến năm 2030 đạt mức thuế theo khuyến cáo của Tổ chức y tế thế giới để đạt mục tiêu giảm tỷ lệ sử dụng thuốc lá đặc biệt là đối với người có thu nhập thấp và quy định mức giá bán tối thiểu các sản phẩm thuốc lá cần bảo đảm mục tiêu giảm sức mua các sản phẩm thuốc lá</w:t>
      </w:r>
      <w:r w:rsidRPr="007C13BA">
        <w:rPr>
          <w:sz w:val="28"/>
          <w:szCs w:val="28"/>
        </w:rPr>
        <w:t>; Xây dựng phương án sử dụng cơ cấu thuế hỗn hợp (bổ sung thuế tuyệt đối).</w:t>
      </w:r>
    </w:p>
    <w:p w:rsidR="005E65AA" w:rsidRPr="007C13BA" w:rsidRDefault="005E65AA" w:rsidP="005E65AA">
      <w:pPr>
        <w:spacing w:before="120" w:after="120" w:line="360" w:lineRule="exact"/>
        <w:ind w:firstLine="720"/>
        <w:jc w:val="both"/>
        <w:rPr>
          <w:sz w:val="28"/>
          <w:szCs w:val="28"/>
        </w:rPr>
      </w:pPr>
      <w:r w:rsidRPr="007C13BA">
        <w:rPr>
          <w:sz w:val="28"/>
          <w:szCs w:val="28"/>
        </w:rPr>
        <w:t>Nghiên cứu và đánh giá hiệu quả của phương án tính thuế các sản phẩm thuốc lá trên giá bán lẻ các sản phẩm thuốc lá. Tăng giá bán tối thiểu các sản phẩm thuốc lá để hạn chế thanh thiếu niên và người nghèo tiếp cận với các sản phẩm thuốc lá.</w:t>
      </w:r>
    </w:p>
    <w:p w:rsidR="005E65AA" w:rsidRPr="007C13BA" w:rsidRDefault="005E65AA" w:rsidP="005E65AA">
      <w:pPr>
        <w:spacing w:before="120" w:after="120" w:line="360" w:lineRule="exact"/>
        <w:ind w:firstLine="720"/>
        <w:jc w:val="both"/>
        <w:rPr>
          <w:sz w:val="28"/>
          <w:szCs w:val="28"/>
        </w:rPr>
      </w:pPr>
      <w:r w:rsidRPr="007C13BA">
        <w:rPr>
          <w:sz w:val="28"/>
          <w:szCs w:val="28"/>
        </w:rPr>
        <w:t>Rà soát, sửa đổi, bổ sung quy địnhđể hạn chế và kiểm soát chặt chẽ việc bán các sản phẩm thuốc lá tại các cửa hàng miễn thuế.</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b) Xây dựng các chính sách và quy định về việc cấm sử dụng các sản phẩm thuốc lá mới như: thuốc lá điện tử, thuốc lá nung nóng, </w:t>
      </w:r>
      <w:r w:rsidRPr="00153B02">
        <w:rPr>
          <w:sz w:val="28"/>
          <w:szCs w:val="28"/>
        </w:rPr>
        <w:t xml:space="preserve">các sản phẩm có chứa nicotine </w:t>
      </w:r>
      <w:r w:rsidRPr="007C13BA">
        <w:rPr>
          <w:sz w:val="28"/>
          <w:szCs w:val="28"/>
        </w:rPr>
        <w:t>và các sản phẩm thuốc lá mới khác;</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c) Rà soát, sửa đổi, bổ sung quy định về môi trường không khói thuốc để tiếp tục mở rộng các khu vực cấm hút thuốc lá hoàn toàn; </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Nghiên cứu xây dựng quy định </w:t>
      </w:r>
      <w:r w:rsidRPr="00997E90">
        <w:rPr>
          <w:sz w:val="28"/>
          <w:szCs w:val="28"/>
        </w:rPr>
        <w:t>xử phạt nguội</w:t>
      </w:r>
      <w:r w:rsidRPr="007C13BA">
        <w:rPr>
          <w:sz w:val="28"/>
          <w:szCs w:val="28"/>
        </w:rPr>
        <w:t xml:space="preserve"> về hành vi vi phạm các quy định về PCTH của thuốc lá và các biện pháp để huy động sự tham gia của cộng đồng vào việc giám sát hành vi vi phạm các quy định của Luật PCTH của thuốc lá, đặc biệt là hành vi hút thuốc lá tại các địa điểm có quy định cấm.</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Rà soát và bổ sung tiêu chí không sử dụng thuốc lá vào cuộc vận động xây dựng nếp sống văn minh, gia đình văn hóa tại cộng đồng. </w:t>
      </w:r>
    </w:p>
    <w:p w:rsidR="005E65AA" w:rsidRPr="007C13BA" w:rsidRDefault="005E65AA" w:rsidP="005E65AA">
      <w:pPr>
        <w:spacing w:before="120" w:after="120" w:line="360" w:lineRule="exact"/>
        <w:ind w:firstLine="720"/>
        <w:jc w:val="both"/>
        <w:rPr>
          <w:sz w:val="28"/>
          <w:szCs w:val="28"/>
        </w:rPr>
      </w:pPr>
      <w:r w:rsidRPr="007C13BA">
        <w:rPr>
          <w:sz w:val="28"/>
          <w:szCs w:val="28"/>
        </w:rPr>
        <w:t>d) Rà soát, sửa đổi, bổ sung quy định để tiếp tục tăng diện tích in cảnh báo sức khỏe trên bao bì các sản phẩm thuốc lá và quy định tiêu chuẩn kỹ thuật đối với bao bì các sản phẩm thuốc lá;</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đ) Rà soát, </w:t>
      </w:r>
      <w:r w:rsidRPr="00997E90">
        <w:rPr>
          <w:sz w:val="28"/>
          <w:szCs w:val="28"/>
        </w:rPr>
        <w:t>sửa đổi, bổ sung quy định</w:t>
      </w:r>
      <w:r w:rsidRPr="007C13BA">
        <w:rPr>
          <w:sz w:val="28"/>
          <w:szCs w:val="28"/>
        </w:rPr>
        <w:t xml:space="preserve"> về cấm quảng cáo, khuyến mại các sản phẩm thuốc lá dưới mọi hình thức và quy định cấm tài trợ của các công ty kinh doanh, sản xuất thuốc lá và tổ chức thực hiện nghiêm các quy định về cấm quảng cáo, khuyến mại các sản phẩm thuốc lá dưới mọi hình thức, bao gồm cả các hình thức quảng cáo và </w:t>
      </w:r>
      <w:r w:rsidRPr="00997E90">
        <w:rPr>
          <w:sz w:val="28"/>
          <w:szCs w:val="28"/>
        </w:rPr>
        <w:t>khuyến mại trực tuyến, trên nền tảng kỹ thuật số, mạng internet</w:t>
      </w:r>
      <w:r w:rsidRPr="007C13BA">
        <w:rPr>
          <w:sz w:val="28"/>
          <w:szCs w:val="28"/>
        </w:rPr>
        <w:t xml:space="preserve"> và quy định cấm tài trợ của các công ty kinh doanh, sản xuất thuốc lá dưới mọi hình thức;</w:t>
      </w:r>
    </w:p>
    <w:p w:rsidR="005E65AA" w:rsidRPr="007C13BA" w:rsidRDefault="005E65AA" w:rsidP="005E65AA">
      <w:pPr>
        <w:spacing w:before="120" w:after="120" w:line="360" w:lineRule="exact"/>
        <w:ind w:firstLine="720"/>
        <w:jc w:val="both"/>
        <w:rPr>
          <w:sz w:val="28"/>
          <w:szCs w:val="28"/>
        </w:rPr>
      </w:pPr>
      <w:r w:rsidRPr="007C13BA">
        <w:rPr>
          <w:sz w:val="28"/>
          <w:szCs w:val="28"/>
        </w:rPr>
        <w:t>e) Rà soát, sửa đổi, bổ sung quy định về hỗ trợ tư vấn cai nghiện thuốc lá.</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Phát triển dịch vụ tư vấn cho người bệnh, người nhà người bệnh về tác hại của thuốc lá và phương pháp cai nghiện thuốc lá tại các cơ sở y tế và tại các cơ </w:t>
      </w:r>
      <w:r w:rsidRPr="007C13BA">
        <w:rPr>
          <w:sz w:val="28"/>
          <w:szCs w:val="28"/>
        </w:rPr>
        <w:lastRenderedPageBreak/>
        <w:t xml:space="preserve">sở hỗ trợ cai nghiện; Xây dựng các quy định, quy chế để lồng ghép hoạt động tư vấn cai nghiện thuốc lá vào hoạt động thường quy của các cơ sở y tế trong toàn quốc. </w:t>
      </w:r>
    </w:p>
    <w:p w:rsidR="005E65AA" w:rsidRPr="007C13BA" w:rsidRDefault="005E65AA" w:rsidP="005E65AA">
      <w:pPr>
        <w:spacing w:before="120" w:after="120" w:line="360" w:lineRule="exact"/>
        <w:ind w:firstLine="720"/>
        <w:jc w:val="both"/>
        <w:rPr>
          <w:sz w:val="28"/>
          <w:szCs w:val="28"/>
        </w:rPr>
      </w:pPr>
      <w:r w:rsidRPr="007C13BA">
        <w:rPr>
          <w:sz w:val="28"/>
          <w:szCs w:val="28"/>
        </w:rPr>
        <w:t>Lồng ghép hoạt động tư vấn cai nghiện thuốc lá vào các chương trình y tế quốc gia về phòng chống các bệnh không lây nhiễm, bệnh phổi tắc nghẽn mãn tính, các chương trình y tế và nâng cao sức khỏe khác.</w:t>
      </w:r>
    </w:p>
    <w:p w:rsidR="005E65AA" w:rsidRPr="007C13BA" w:rsidRDefault="005E65AA" w:rsidP="005E65AA">
      <w:pPr>
        <w:spacing w:before="120" w:after="120" w:line="360" w:lineRule="exact"/>
        <w:ind w:firstLine="720"/>
        <w:jc w:val="both"/>
        <w:rPr>
          <w:sz w:val="28"/>
          <w:szCs w:val="28"/>
        </w:rPr>
      </w:pPr>
      <w:r w:rsidRPr="007C13BA">
        <w:rPr>
          <w:sz w:val="28"/>
          <w:szCs w:val="28"/>
        </w:rPr>
        <w:t>Nghiên cứu, đề xuất việc sản xuất và nhập khẩu các sản phẩm hỗ trợ cai nghiện. Nghiên cứu, đề xuất việc chi trả cho các hoạt động điều trị, tư vấn cai nghiện thuốc lá từ quỹ bảo hiểm y tế.</w:t>
      </w:r>
    </w:p>
    <w:p w:rsidR="005E65AA" w:rsidRPr="007C13BA" w:rsidRDefault="005E65AA" w:rsidP="005E65AA">
      <w:pPr>
        <w:ind w:firstLine="720"/>
        <w:rPr>
          <w:b/>
          <w:i/>
          <w:sz w:val="28"/>
          <w:szCs w:val="28"/>
        </w:rPr>
      </w:pPr>
      <w:r w:rsidRPr="007C13BA">
        <w:rPr>
          <w:b/>
          <w:i/>
          <w:sz w:val="28"/>
          <w:szCs w:val="28"/>
        </w:rPr>
        <w:t>1.2. Các chính sách giảm cung cấp các sản phẩm thuốc lá:</w:t>
      </w:r>
      <w:r w:rsidRPr="007C13BA">
        <w:rPr>
          <w:b/>
          <w:i/>
          <w:sz w:val="28"/>
          <w:szCs w:val="28"/>
        </w:rPr>
        <w:tab/>
      </w:r>
    </w:p>
    <w:p w:rsidR="005E65AA" w:rsidRPr="007C13BA" w:rsidRDefault="005E65AA" w:rsidP="005E65AA">
      <w:pPr>
        <w:spacing w:before="120" w:after="120" w:line="360" w:lineRule="exact"/>
        <w:ind w:firstLine="720"/>
        <w:jc w:val="both"/>
        <w:rPr>
          <w:sz w:val="28"/>
        </w:rPr>
      </w:pPr>
      <w:r w:rsidRPr="007C13BA">
        <w:rPr>
          <w:sz w:val="28"/>
        </w:rPr>
        <w:t>a) Tăng cường các hoạt động phòng chống buôn bán bất hợp pháp các sản phẩm thuốc lá; kiểm soát chặt chẽ việc buôn bán các sản phẩm thuốc lá bất hợp pháp tại thị trường trong nước; Nghiên cứu và đề xuất việc tham gia nghị định thư về chống buôn bán bất hợp pháp các sản phẩm thuốc lá.</w:t>
      </w:r>
    </w:p>
    <w:p w:rsidR="005E65AA" w:rsidRPr="007C13BA" w:rsidRDefault="005E65AA" w:rsidP="005E65AA">
      <w:pPr>
        <w:spacing w:before="120" w:after="120" w:line="360" w:lineRule="exact"/>
        <w:ind w:firstLine="720"/>
        <w:jc w:val="both"/>
        <w:rPr>
          <w:sz w:val="28"/>
        </w:rPr>
      </w:pPr>
      <w:r w:rsidRPr="007C13BA">
        <w:rPr>
          <w:sz w:val="28"/>
        </w:rPr>
        <w:t>b) Nghiên cứu, đề xuất giải pháp để thực hiện nghiêm quy định bán thuốc lá cho và bởi trẻ vị thành niên;</w:t>
      </w:r>
    </w:p>
    <w:p w:rsidR="005E65AA" w:rsidRPr="007C13BA" w:rsidRDefault="005E65AA" w:rsidP="005E65AA">
      <w:pPr>
        <w:spacing w:before="120" w:after="120" w:line="360" w:lineRule="exact"/>
        <w:ind w:firstLine="720"/>
        <w:jc w:val="both"/>
        <w:rPr>
          <w:sz w:val="28"/>
        </w:rPr>
      </w:pPr>
      <w:r w:rsidRPr="007C13BA">
        <w:rPr>
          <w:sz w:val="28"/>
        </w:rPr>
        <w:t>c) Kiểm soát việc kinh doanh các sản phẩm thuốc lá:</w:t>
      </w:r>
    </w:p>
    <w:p w:rsidR="005E65AA" w:rsidRPr="007C13BA" w:rsidRDefault="005E65AA" w:rsidP="005E65AA">
      <w:pPr>
        <w:spacing w:before="120" w:after="120" w:line="360" w:lineRule="exact"/>
        <w:ind w:firstLine="720"/>
        <w:jc w:val="both"/>
        <w:rPr>
          <w:sz w:val="28"/>
        </w:rPr>
      </w:pPr>
      <w:r w:rsidRPr="007C13BA">
        <w:rPr>
          <w:sz w:val="28"/>
        </w:rPr>
        <w:t>Xây dựng kế hoạch kinh doanh thuốc lá của cả nước, bao gồm các nội dung về vùng nguyên liệu thuốc lá, sản xuất thuốc lá, mạng lưới kinh doanh thuốc lá theo hướng giảm sản lượng tiêu dùng thuốc lá trong nước.</w:t>
      </w:r>
    </w:p>
    <w:p w:rsidR="00997E90" w:rsidRPr="0041647E" w:rsidRDefault="005E65AA" w:rsidP="005E65AA">
      <w:pPr>
        <w:spacing w:before="120" w:after="120" w:line="360" w:lineRule="exact"/>
        <w:ind w:firstLine="720"/>
        <w:jc w:val="both"/>
        <w:rPr>
          <w:sz w:val="28"/>
        </w:rPr>
      </w:pPr>
      <w:r w:rsidRPr="007C13BA">
        <w:rPr>
          <w:sz w:val="28"/>
        </w:rPr>
        <w:t xml:space="preserve">Rà soát và đánh giá việc cấp phép đối với đại lý bán buôn, bán lẻ thuốc lá.Kiểm soát chặt chẽ khâu lưu thông thuốc lá từ bán buôn đến bán lẻ và </w:t>
      </w:r>
      <w:r w:rsidR="00997E90" w:rsidRPr="0041647E">
        <w:rPr>
          <w:sz w:val="28"/>
        </w:rPr>
        <w:t>tổ chức kiểm tra, xử phạt việc bán thuốc lá không đúng địa điểm theo quy định.</w:t>
      </w:r>
    </w:p>
    <w:p w:rsidR="005E65AA" w:rsidRPr="007C13BA" w:rsidRDefault="005E65AA" w:rsidP="005E65AA">
      <w:pPr>
        <w:spacing w:before="120" w:after="120" w:line="360" w:lineRule="exact"/>
        <w:ind w:firstLine="720"/>
        <w:jc w:val="both"/>
        <w:rPr>
          <w:sz w:val="28"/>
        </w:rPr>
      </w:pPr>
      <w:r w:rsidRPr="007C13BA">
        <w:rPr>
          <w:sz w:val="28"/>
        </w:rPr>
        <w:t>Xây dựng quy chế quản lý nhập khẩu và kinh doanh thuốc lá; quy định đầu mối nhập khẩu, tiêu chuẩn chất lượng và nhãn mác thuốc lá nhập khẩu; quản lý lưu thông trong nước đối với sản phẩm thuốc lá nhập khẩu; thực hiện dán tem nhập khẩu riêng để phân biệt thuốc lá nhập khẩu với thuốc lá sản xuất trong nước.</w:t>
      </w:r>
    </w:p>
    <w:p w:rsidR="005E65AA" w:rsidRPr="007C13BA" w:rsidRDefault="005E65AA" w:rsidP="005E65AA">
      <w:pPr>
        <w:spacing w:before="120" w:after="120" w:line="360" w:lineRule="exact"/>
        <w:ind w:firstLine="720"/>
        <w:jc w:val="both"/>
        <w:rPr>
          <w:sz w:val="28"/>
          <w:szCs w:val="28"/>
        </w:rPr>
      </w:pPr>
      <w:r w:rsidRPr="007C13BA">
        <w:rPr>
          <w:sz w:val="28"/>
          <w:szCs w:val="28"/>
        </w:rPr>
        <w:t>Xây dựng và sửa đổi, bổ sung các quy định pháp luật về cấm toàn diện quảng cáo, khuyến mãi, tài trợ các sản phẩm thuốc lá dưới mọi hình thức bao gồm cả quảng cáo qua mạng. Tăng cường các hoạt động thanh tra, kiểm tra việc thực thi các quy định về cấm quảng cáo, khuyến mãi và tài trợ thuốc lá.</w:t>
      </w:r>
    </w:p>
    <w:p w:rsidR="005E65AA" w:rsidRPr="007C13BA" w:rsidRDefault="005E65AA" w:rsidP="005E65AA">
      <w:pPr>
        <w:spacing w:before="120" w:after="120" w:line="360" w:lineRule="exact"/>
        <w:jc w:val="both"/>
        <w:rPr>
          <w:sz w:val="28"/>
        </w:rPr>
      </w:pPr>
      <w:r w:rsidRPr="007C13BA">
        <w:rPr>
          <w:sz w:val="28"/>
          <w:szCs w:val="28"/>
        </w:rPr>
        <w:tab/>
        <w:t xml:space="preserve">đ) </w:t>
      </w:r>
      <w:r w:rsidRPr="007C13BA">
        <w:rPr>
          <w:sz w:val="28"/>
        </w:rPr>
        <w:t>Tiếp tục nghiên cứu và xây dựng các đề án hỗ trợ cho các hoạt động thay thế khả thi về kinh tế cho người trồng thuốc lá, công nhân sản xuất thuốc lá.</w:t>
      </w:r>
    </w:p>
    <w:p w:rsidR="002D6D41" w:rsidRPr="0041647E" w:rsidRDefault="002D6D41" w:rsidP="005E65AA">
      <w:pPr>
        <w:tabs>
          <w:tab w:val="left" w:pos="709"/>
        </w:tabs>
        <w:ind w:firstLine="567"/>
        <w:jc w:val="both"/>
        <w:rPr>
          <w:b/>
          <w:sz w:val="28"/>
          <w:szCs w:val="28"/>
        </w:rPr>
      </w:pPr>
    </w:p>
    <w:p w:rsidR="002D6D41" w:rsidRPr="0041647E" w:rsidRDefault="002D6D41" w:rsidP="005E65AA">
      <w:pPr>
        <w:tabs>
          <w:tab w:val="left" w:pos="709"/>
        </w:tabs>
        <w:ind w:firstLine="567"/>
        <w:jc w:val="both"/>
        <w:rPr>
          <w:b/>
          <w:sz w:val="28"/>
          <w:szCs w:val="28"/>
        </w:rPr>
      </w:pPr>
    </w:p>
    <w:p w:rsidR="005E65AA" w:rsidRPr="007C13BA" w:rsidRDefault="005E65AA" w:rsidP="005E65AA">
      <w:pPr>
        <w:tabs>
          <w:tab w:val="left" w:pos="709"/>
        </w:tabs>
        <w:ind w:firstLine="567"/>
        <w:jc w:val="both"/>
        <w:rPr>
          <w:b/>
          <w:sz w:val="28"/>
          <w:szCs w:val="28"/>
        </w:rPr>
      </w:pPr>
      <w:r w:rsidRPr="007C13BA">
        <w:rPr>
          <w:b/>
          <w:sz w:val="28"/>
          <w:szCs w:val="28"/>
        </w:rPr>
        <w:lastRenderedPageBreak/>
        <w:t>2. Nhóm giải pháp về chỉ đạo, điều hành:</w:t>
      </w:r>
    </w:p>
    <w:p w:rsidR="005E65AA" w:rsidRPr="007C13BA" w:rsidRDefault="005E65AA" w:rsidP="005E65AA">
      <w:pPr>
        <w:spacing w:before="120" w:after="120" w:line="360" w:lineRule="exact"/>
        <w:ind w:firstLine="720"/>
        <w:jc w:val="both"/>
        <w:rPr>
          <w:sz w:val="28"/>
          <w:szCs w:val="28"/>
        </w:rPr>
      </w:pPr>
      <w:r w:rsidRPr="007C13BA">
        <w:rPr>
          <w:sz w:val="28"/>
          <w:szCs w:val="28"/>
        </w:rPr>
        <w:t>a) Tăng cường sự lãnh đạo của các cấp ủy Đảng và chính quyền đối với công tác phòng, chống tác hại của thuốc lá:</w:t>
      </w:r>
    </w:p>
    <w:p w:rsidR="005E65AA" w:rsidRPr="007C13BA" w:rsidRDefault="005E65AA" w:rsidP="005E65AA">
      <w:pPr>
        <w:spacing w:before="120" w:after="120" w:line="360" w:lineRule="exact"/>
        <w:ind w:firstLine="720"/>
        <w:jc w:val="both"/>
        <w:rPr>
          <w:sz w:val="28"/>
          <w:szCs w:val="28"/>
        </w:rPr>
      </w:pPr>
      <w:r w:rsidRPr="007C13BA">
        <w:rPr>
          <w:sz w:val="28"/>
          <w:szCs w:val="28"/>
        </w:rPr>
        <w:t>- Các cấp ủy Đảng tiếp tục tổ chức quán triệt và nghiêm túc thực hiện      các chủ trương của Đảng về PCTHTL.</w:t>
      </w:r>
    </w:p>
    <w:p w:rsidR="005E65AA" w:rsidRPr="007C13BA" w:rsidRDefault="005E65AA" w:rsidP="005E65AA">
      <w:pPr>
        <w:spacing w:before="120" w:after="120" w:line="360" w:lineRule="exact"/>
        <w:ind w:firstLine="720"/>
        <w:jc w:val="both"/>
        <w:rPr>
          <w:sz w:val="28"/>
          <w:szCs w:val="28"/>
        </w:rPr>
      </w:pPr>
      <w:r w:rsidRPr="007C13BA">
        <w:rPr>
          <w:sz w:val="28"/>
          <w:szCs w:val="28"/>
        </w:rPr>
        <w:t>- Các Bộ, ngành, Ủy ban nhân dân các cấp nghiêm túc thực hiện chủ trương của Đảng, chính sách, pháp luật của Nhà nước đối với công tác phòng,       chống tác hại của thuốc lá; đổi mới phương pháp chỉ đạo, tổ chức thực hiện mạnh mẽ, toàn diện công tác phòng, chống tác hại của thuốc lá phù hợp với chức năng nhiệm vụ, mô hình tổ chức; đẩy mạnh các hoạt động thanh tra, kiểm tra, xử lý vi phạm đối với công tác phòng, chống tác hại của thuốc lá thuộc thẩm quyền quản lý.</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b) Tiếp tục tăng cường vai trò của Quốc hội, Hội đồng nhân dân các cấp đối với công tác phòng, chống tác hại của thuốc lá: </w:t>
      </w:r>
    </w:p>
    <w:p w:rsidR="005E65AA" w:rsidRPr="007C13BA" w:rsidRDefault="005E65AA" w:rsidP="005E65AA">
      <w:pPr>
        <w:spacing w:before="120" w:after="120" w:line="360" w:lineRule="exact"/>
        <w:ind w:firstLine="720"/>
        <w:jc w:val="both"/>
        <w:rPr>
          <w:sz w:val="28"/>
          <w:szCs w:val="28"/>
        </w:rPr>
      </w:pPr>
      <w:r w:rsidRPr="007C13BA">
        <w:rPr>
          <w:sz w:val="28"/>
          <w:szCs w:val="28"/>
        </w:rPr>
        <w:t>- Tăng cường việc thực hiện chức năng giám sát của Quốc hội                   và Hội đồng nhân dân các cấp đối với công tác phòng, chống tác hại của thuốc lá tại các địa phương, cơ quan, đơn vị thông qua hoạt động giám sát trực tiếp và báo cáo định kỳ của các Bộ, ngành, Ủy ban nhân dân các cấp;</w:t>
      </w:r>
    </w:p>
    <w:p w:rsidR="005E65AA" w:rsidRPr="007C13BA" w:rsidRDefault="005E65AA" w:rsidP="005E65AA">
      <w:pPr>
        <w:ind w:firstLine="567"/>
        <w:jc w:val="both"/>
        <w:rPr>
          <w:sz w:val="28"/>
          <w:szCs w:val="28"/>
        </w:rPr>
      </w:pPr>
      <w:r w:rsidRPr="007C13BA">
        <w:rPr>
          <w:sz w:val="28"/>
          <w:szCs w:val="28"/>
        </w:rPr>
        <w:t xml:space="preserve"> c) Tăng cường phối hợp liên ngành và huy động cộng đồng:</w:t>
      </w:r>
    </w:p>
    <w:p w:rsidR="005E65AA" w:rsidRPr="007C13BA" w:rsidRDefault="005E65AA" w:rsidP="005E65AA">
      <w:pPr>
        <w:spacing w:before="120" w:after="120" w:line="360" w:lineRule="exact"/>
        <w:ind w:firstLine="720"/>
        <w:jc w:val="both"/>
        <w:rPr>
          <w:sz w:val="28"/>
          <w:szCs w:val="28"/>
        </w:rPr>
      </w:pPr>
      <w:r w:rsidRPr="007C13BA">
        <w:rPr>
          <w:sz w:val="28"/>
          <w:szCs w:val="28"/>
        </w:rPr>
        <w:t>- Các Bộ, ngành, tổ chức chính trị xã hội và chính quyền các cấp có các quy định cụ thể để lồng ghép tiêu chí về phòng, chống tác hại của thuốc lá và hoạt động phòng chống tác hại của thuốc lá vào văn bản quy phạm pháp luật thuộc thẩm quyền và các chương trình, dự án của đơn vị mình để tăng cường hành lang pháp lý, hiệu quả và đồng bộ trong công tác phòng, chống tác hại của thuốc lá.</w:t>
      </w:r>
    </w:p>
    <w:p w:rsidR="005E65AA" w:rsidRPr="007C13BA" w:rsidRDefault="005E65AA" w:rsidP="005E65AA">
      <w:pPr>
        <w:spacing w:before="120" w:after="120" w:line="360" w:lineRule="exact"/>
        <w:ind w:firstLine="720"/>
        <w:jc w:val="both"/>
        <w:rPr>
          <w:sz w:val="28"/>
          <w:szCs w:val="28"/>
        </w:rPr>
      </w:pPr>
      <w:r w:rsidRPr="007C13BA">
        <w:rPr>
          <w:sz w:val="28"/>
          <w:szCs w:val="28"/>
        </w:rPr>
        <w:t>- Xây dựng các quy định về việc xét tặng các danh hiệu, giải thưởng và kịp thời biểu dương, khen thưởng các tập thể, cá nhân có sáng kiến, có thành tích tốt trong hoạt động phòng chống tác hại của thuốc lá.</w:t>
      </w:r>
    </w:p>
    <w:p w:rsidR="005E65AA" w:rsidRPr="007C13BA" w:rsidRDefault="005E65AA" w:rsidP="005E65AA">
      <w:pPr>
        <w:spacing w:before="120" w:after="120" w:line="360" w:lineRule="exact"/>
        <w:ind w:firstLine="720"/>
        <w:jc w:val="both"/>
        <w:rPr>
          <w:sz w:val="28"/>
          <w:szCs w:val="28"/>
        </w:rPr>
      </w:pPr>
      <w:r w:rsidRPr="007C13BA">
        <w:rPr>
          <w:sz w:val="28"/>
          <w:szCs w:val="28"/>
        </w:rPr>
        <w:t>- Tiếp tục tăng cường thực hiện lồng ghép PCTH thuốc lá trong các chương trình “Làng văn hóa sức khỏe”…; xây dựng lối sống lành mạnh tại cộng đồng dân cư; xây dựng và nhân rộng các mô hình xã, phường, thị trấn, cơ quan, đơn vị điển hình trong công tác phòng, chống tác hại của thuốc lá;</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 Phối hợp, vận động sự tham gia sâu rộng của các tổ chức tôn giáo, các tổ chức chính trị - xã hội, tổ chức phi chính phủ, các doanh nghiệp, các hiệp hội nghề nghiệp, các đơn vị nghiên cứu tham gia công tác phòng, chống tác hại của </w:t>
      </w:r>
      <w:r w:rsidRPr="007C13BA">
        <w:rPr>
          <w:sz w:val="28"/>
          <w:szCs w:val="28"/>
        </w:rPr>
        <w:lastRenderedPageBreak/>
        <w:t xml:space="preserve">thuốc lá, trong đó bao gồm cả việc tham gia hoạt động: xây dựng chính sách, kế hoạch, giám sát việc tổ chức thực hiện hoạt động PCTH của thuốc lá; </w:t>
      </w:r>
    </w:p>
    <w:p w:rsidR="005E65AA" w:rsidRPr="007C13BA" w:rsidRDefault="005E65AA" w:rsidP="005E65AA">
      <w:pPr>
        <w:spacing w:before="120" w:after="120" w:line="360" w:lineRule="exact"/>
        <w:ind w:firstLine="720"/>
        <w:rPr>
          <w:b/>
          <w:sz w:val="28"/>
          <w:szCs w:val="28"/>
        </w:rPr>
      </w:pPr>
      <w:r w:rsidRPr="007C13BA">
        <w:rPr>
          <w:b/>
          <w:sz w:val="28"/>
          <w:szCs w:val="28"/>
        </w:rPr>
        <w:t>3. Nhóm giải pháp thông tin, giáo dục, truyền thông về PCTHTL:</w:t>
      </w:r>
    </w:p>
    <w:p w:rsidR="005E65AA" w:rsidRPr="007C13BA" w:rsidRDefault="005E65AA" w:rsidP="005E65AA">
      <w:pPr>
        <w:spacing w:before="120" w:after="120" w:line="360" w:lineRule="exact"/>
        <w:ind w:firstLine="720"/>
        <w:jc w:val="both"/>
        <w:rPr>
          <w:sz w:val="28"/>
          <w:szCs w:val="28"/>
        </w:rPr>
      </w:pPr>
      <w:r w:rsidRPr="007C13BA">
        <w:rPr>
          <w:sz w:val="28"/>
          <w:szCs w:val="28"/>
        </w:rPr>
        <w:t>a) Xây dựng chương trình, kế hoạch về thông tin, truyền thông về PCTHTL cho từng giai đoạn và tổ chức triển khai thực hiện nhằm nâng cao nhận thức, tăng cường sự ủng hộ của các nhà hoạch định chính sách và cộng đồng về PCTHTL.</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b) Cập nhật thường xuyên các tài liệu thông tin và truyền thông về tác hại của thuốc lá, đặc biệt là các sản phẩm thuốc lá mới, lợi ích của việc cai nghiện thuốc lá, môi trường sống không có khói thuốc lá, chính sách, pháp luật về PCTHTL bảo đảm phù hợp với các nhóm đối tượng. </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c) Đa dạng hóa nội dung, phương thức thông tin, giáo dục, truyền thông phù hợp với đặc điểm của từng vùng, miền, từng nhóm đối tượng; </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Thực hiện các chương trình và các chiến dịch truyền thông hướng tới thay đổi hành vi; kết hợp truyền thông trực tiếp, truyền thông đại chúng; tăng cường sử dụng công nghệ thông tin, mạng xã hội trong truyền thông phòng, chống tác hại của thuốc lá; </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d) Phát huy vai trò của mạng lưới cộng tác viên về PCTHTL tại cộng đồng trong việc vận động người dân nghiêm túc thực hiện các quy định pháp luật về PCTHTL và tích cực tham gia hoạt động PCTHTL. </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đ) Xây dựng tài liệu giáo dục về PCTHTL phù hợp với các cấp học, bậc học. Đẩy mạnh công tác giáo dục về tác hại và PCTHTL tại các cơ sở giáo dục. </w:t>
      </w:r>
    </w:p>
    <w:p w:rsidR="005E65AA" w:rsidRPr="007C13BA" w:rsidRDefault="005E65AA" w:rsidP="005E65AA">
      <w:pPr>
        <w:spacing w:before="120" w:after="120" w:line="360" w:lineRule="exact"/>
        <w:ind w:firstLine="567"/>
        <w:jc w:val="both"/>
        <w:rPr>
          <w:b/>
          <w:sz w:val="28"/>
        </w:rPr>
      </w:pPr>
      <w:r w:rsidRPr="007C13BA">
        <w:rPr>
          <w:b/>
          <w:sz w:val="28"/>
        </w:rPr>
        <w:t>4. Nhóm giải pháp về theo dõi, giám sát, đánh giá về tình hình sử dụng các sản phẩm thuốc lá và các yếu tố liên quan:</w:t>
      </w:r>
    </w:p>
    <w:p w:rsidR="005E65AA" w:rsidRPr="007C13BA" w:rsidRDefault="005E65AA" w:rsidP="005E65AA">
      <w:pPr>
        <w:spacing w:before="120" w:after="120" w:line="360" w:lineRule="exact"/>
        <w:ind w:firstLine="720"/>
        <w:jc w:val="both"/>
        <w:rPr>
          <w:sz w:val="28"/>
          <w:szCs w:val="28"/>
        </w:rPr>
      </w:pPr>
      <w:r w:rsidRPr="007C13BA">
        <w:rPr>
          <w:sz w:val="28"/>
          <w:szCs w:val="28"/>
        </w:rPr>
        <w:t>a) Tăng cường và kiện toàn hệ thống giám sát, theo dõi và đánh giá chương trình phòng, chống thuốc lá từ Trung ương đến tỉnh, thành phố và các bộ, ngành bảo đảm có hệ thống theo dõi, đánh giá thống nhất và có tính liên ngành;</w:t>
      </w:r>
    </w:p>
    <w:p w:rsidR="005E65AA" w:rsidRPr="007C13BA" w:rsidRDefault="005E65AA" w:rsidP="005E65AA">
      <w:pPr>
        <w:spacing w:before="120" w:after="120" w:line="360" w:lineRule="exact"/>
        <w:ind w:firstLine="720"/>
        <w:jc w:val="both"/>
        <w:rPr>
          <w:sz w:val="28"/>
          <w:szCs w:val="28"/>
        </w:rPr>
      </w:pPr>
      <w:r w:rsidRPr="007C13BA">
        <w:rPr>
          <w:sz w:val="28"/>
          <w:szCs w:val="28"/>
        </w:rPr>
        <w:t>b) Tiếp tục hoàn thiện và xây dựng mới các tài liệu hướng dẫn về giám sát, đánh giá hiệu quả của hoạt động PCTH của thuốc lá, đặc biệt chú trọng vào việc thực hiện quy định thực hiện môi trường không khói thuốc, quy định cấm quảng cáo, khuyến mãi và tài trợ của các công ty sản xuất, kinh doanh các sản phẩm thuốc lá; cai nghiện thuốc lá; buôn bán bất hợp pháp các sản phẩm thuốc lá;</w:t>
      </w:r>
    </w:p>
    <w:p w:rsidR="005E65AA" w:rsidRPr="007C13BA" w:rsidRDefault="005E65AA" w:rsidP="005E65AA">
      <w:pPr>
        <w:spacing w:before="120" w:after="120" w:line="360" w:lineRule="exact"/>
        <w:ind w:firstLine="720"/>
        <w:jc w:val="both"/>
        <w:rPr>
          <w:sz w:val="28"/>
          <w:szCs w:val="28"/>
        </w:rPr>
      </w:pPr>
      <w:r w:rsidRPr="007C13BA">
        <w:rPr>
          <w:sz w:val="28"/>
          <w:szCs w:val="28"/>
        </w:rPr>
        <w:lastRenderedPageBreak/>
        <w:t>c) Định kỳ hoặc đột xuất thực hiện giám sát, đánh giá về việc thực hiện Luật Phòng, chống tác hại của thuốc lá và tình hình sử dụng các sản phẩm thuốc lá tại các địa phương và trong toàn quốc;</w:t>
      </w:r>
    </w:p>
    <w:p w:rsidR="005E65AA" w:rsidRPr="007C13BA" w:rsidRDefault="005E65AA" w:rsidP="005E65AA">
      <w:pPr>
        <w:spacing w:before="120" w:after="120" w:line="360" w:lineRule="exact"/>
        <w:ind w:firstLine="720"/>
        <w:jc w:val="both"/>
        <w:rPr>
          <w:sz w:val="28"/>
          <w:szCs w:val="28"/>
        </w:rPr>
      </w:pPr>
      <w:r w:rsidRPr="007C13BA">
        <w:rPr>
          <w:sz w:val="28"/>
          <w:szCs w:val="28"/>
        </w:rPr>
        <w:t>d) Nâng cao chất lượng số liệu giám sát, đánh giá về công tác phòng, chống tác hại của thuốc lá và tăng cường sử dụng các số liệu đánh giá về PCTH thuốc lá cho việc xây dựng chính sách và quy định về phòng chống tác hại của thuốc lá tại các Bộ, ngành và các tỉnh, thành phố;</w:t>
      </w:r>
    </w:p>
    <w:p w:rsidR="005E65AA" w:rsidRPr="007C13BA" w:rsidRDefault="005E65AA" w:rsidP="005E65AA">
      <w:pPr>
        <w:spacing w:before="120" w:after="120" w:line="360" w:lineRule="exact"/>
        <w:ind w:firstLine="720"/>
        <w:jc w:val="both"/>
        <w:rPr>
          <w:sz w:val="28"/>
          <w:szCs w:val="28"/>
        </w:rPr>
      </w:pPr>
      <w:r w:rsidRPr="007C13BA">
        <w:rPr>
          <w:sz w:val="28"/>
          <w:szCs w:val="28"/>
        </w:rPr>
        <w:t>đ) Tăng cường hướng dẫn, điều phối, phổ biến, chia sẻ dữ liệu, sử dụng dữ liệu trong các hoạt động của chương trình phòng, chống thuốc lá, bảo đảm các thông tin về PCTH của thuốc lá đầy đủ, kịp thời và dễ tiếp cận;</w:t>
      </w:r>
    </w:p>
    <w:p w:rsidR="005E65AA" w:rsidRPr="007C13BA" w:rsidRDefault="005E65AA" w:rsidP="005E65AA">
      <w:pPr>
        <w:spacing w:before="120" w:after="120" w:line="360" w:lineRule="exact"/>
        <w:ind w:firstLine="720"/>
        <w:jc w:val="both"/>
        <w:rPr>
          <w:b/>
          <w:sz w:val="28"/>
        </w:rPr>
      </w:pPr>
      <w:r w:rsidRPr="007C13BA">
        <w:rPr>
          <w:b/>
          <w:sz w:val="28"/>
        </w:rPr>
        <w:t>5. Giải pháp tổ chức và nhân lực:</w:t>
      </w:r>
    </w:p>
    <w:p w:rsidR="005E65AA" w:rsidRPr="007C13BA" w:rsidRDefault="005E65AA" w:rsidP="005E65AA">
      <w:pPr>
        <w:spacing w:before="120" w:after="120" w:line="360" w:lineRule="exact"/>
        <w:ind w:firstLine="720"/>
        <w:jc w:val="both"/>
        <w:rPr>
          <w:sz w:val="28"/>
          <w:szCs w:val="28"/>
        </w:rPr>
      </w:pPr>
      <w:r w:rsidRPr="007C13BA">
        <w:rPr>
          <w:sz w:val="28"/>
          <w:szCs w:val="28"/>
        </w:rPr>
        <w:t>a) Kiện toàn Ban chỉ đạo Chương trình PCTHTL quốc gia với sự tham gia của các Bộ, ban, ngành, đoàn thể và tổ chức xã hội. Kiện toàn bộ phận chuyên trách về PCTHTL và nâng cao sức khỏe tại Bộ Y tế và bố trí cán bộ đầu mối về PCTHTL tại các Bộ, cơ quan ngang bộ, UBND tỉnh, thành phố trực thuộc trung ương và các tổ chức đoàn thể để tăng cường công tác phối hợp liên ngành về PCTHTL.</w:t>
      </w:r>
    </w:p>
    <w:p w:rsidR="005E65AA" w:rsidRPr="007C13BA" w:rsidRDefault="005E65AA" w:rsidP="005E65AA">
      <w:pPr>
        <w:spacing w:before="120" w:after="120" w:line="360" w:lineRule="exact"/>
        <w:ind w:firstLine="720"/>
        <w:jc w:val="both"/>
        <w:rPr>
          <w:sz w:val="28"/>
          <w:szCs w:val="28"/>
        </w:rPr>
      </w:pPr>
      <w:r w:rsidRPr="007C13BA">
        <w:rPr>
          <w:sz w:val="28"/>
          <w:szCs w:val="28"/>
        </w:rPr>
        <w:t>Xây dựng kế hoạch hoạt động hằng năm, phân công trách nhiệm cụ thể của các thành viên Ban chủ nhiệm và định kỳ tổ chức sơ kết, tổng kết, đánh giá việc thực hiện nhiệm vụ, kế hoạch.</w:t>
      </w:r>
    </w:p>
    <w:p w:rsidR="005E65AA" w:rsidRPr="007C13BA" w:rsidRDefault="005E65AA" w:rsidP="005E65AA">
      <w:pPr>
        <w:spacing w:before="120" w:after="120" w:line="360" w:lineRule="exact"/>
        <w:ind w:firstLine="720"/>
        <w:jc w:val="both"/>
        <w:rPr>
          <w:sz w:val="28"/>
          <w:szCs w:val="28"/>
        </w:rPr>
      </w:pPr>
      <w:r w:rsidRPr="007C13BA">
        <w:rPr>
          <w:sz w:val="28"/>
          <w:szCs w:val="28"/>
        </w:rPr>
        <w:t>Kiện toàn Ban chỉ đạo Chương trình PCTHTL tại các tỉnh, thành phố với sự tham gia của các Sở, ban, ngành, đoàn thể và các tổ chức chính trị xã hội. Quy định rõ chức năng nhiệm vụ và cơ chế phối hợp giữa các Sở, ban, ngành, đoàn thể bảo đảm triển khai có hiệu quả công tác PCTHTL tại địa phương.</w:t>
      </w:r>
    </w:p>
    <w:p w:rsidR="005E65AA" w:rsidRPr="007C13BA" w:rsidRDefault="005E65AA" w:rsidP="005E65AA">
      <w:pPr>
        <w:spacing w:before="120" w:after="120" w:line="360" w:lineRule="exact"/>
        <w:ind w:firstLine="720"/>
        <w:jc w:val="both"/>
        <w:rPr>
          <w:sz w:val="28"/>
          <w:szCs w:val="28"/>
        </w:rPr>
      </w:pPr>
      <w:r w:rsidRPr="007C13BA">
        <w:rPr>
          <w:sz w:val="28"/>
          <w:szCs w:val="28"/>
        </w:rPr>
        <w:t>b) Phát triển mạng lưới và nâng cao năng lực cho cán bộ tham gia hoạt động PCTHTL từ trung ương đến địa phương thông qua các lớp tập huấn, đào tạo, hội thảo và các hình thức khác; Có chế độ chính sách hỗ trợ phù hợp để khuyến khích sự tham gia của cán bộ làm công tác xã hội, cộng tác viên tại cộng đồng vào hoạt động PCTHTL.</w:t>
      </w:r>
    </w:p>
    <w:p w:rsidR="005E65AA" w:rsidRPr="007C13BA" w:rsidRDefault="005E65AA" w:rsidP="005E65AA">
      <w:pPr>
        <w:spacing w:before="120" w:after="120" w:line="360" w:lineRule="exact"/>
        <w:ind w:firstLine="720"/>
        <w:jc w:val="both"/>
        <w:rPr>
          <w:sz w:val="28"/>
          <w:szCs w:val="28"/>
        </w:rPr>
      </w:pPr>
      <w:r w:rsidRPr="007C13BA">
        <w:rPr>
          <w:sz w:val="28"/>
          <w:szCs w:val="28"/>
        </w:rPr>
        <w:t>c) Tăng cường lực lượng thanh tra, kiểm tra và xử lý vi phạm pháp luật về PCTHTL. Xây dựng cơ chế, kế hoạch phối hợp liên ngành, phối hợp giữa trung ương và địa phương trong công tác thanh tra, kiểm tra và xử lý vi phạm pháp luật về PCTHTL. Thường xuyên tổ chức các đợt thanh tra, kiểm tra liên ngành theo chuyên đề, địa bàn về PCTHTL. Phát huy vai trò của đoàn thể trong giám sát việc thực hiện pháp luật về PCTHTL và vận động cộng đồng từ bỏ thói quen sử dụng thuốc lá.</w:t>
      </w:r>
    </w:p>
    <w:p w:rsidR="005E65AA" w:rsidRPr="007C13BA" w:rsidRDefault="005E65AA" w:rsidP="005E65AA">
      <w:pPr>
        <w:spacing w:before="120" w:after="120" w:line="360" w:lineRule="exact"/>
        <w:ind w:firstLine="720"/>
        <w:jc w:val="both"/>
        <w:rPr>
          <w:sz w:val="28"/>
          <w:szCs w:val="28"/>
        </w:rPr>
      </w:pPr>
      <w:r w:rsidRPr="007C13BA">
        <w:rPr>
          <w:sz w:val="28"/>
          <w:szCs w:val="28"/>
        </w:rPr>
        <w:lastRenderedPageBreak/>
        <w:t xml:space="preserve">d) Tổ chức tập huấn nâng cao năng lực cho đội ngũ thanh tra chuyên ngành để thường xuyên theo dõi và giám sát việc thực hiện các quy định pháp luật về quảng cáo, khuyến mại và tài trợ của các tổ chức, cá nhân kinh doanh thuốc lá. Tăng cường hỗ trợ cho lực lượng chống buôn lậu, đặc biệt là tại các tỉnh biên giới; </w:t>
      </w:r>
    </w:p>
    <w:p w:rsidR="005E65AA" w:rsidRPr="007C13BA" w:rsidRDefault="005E65AA" w:rsidP="005E65AA">
      <w:pPr>
        <w:spacing w:before="120" w:after="120" w:line="360" w:lineRule="exact"/>
        <w:ind w:firstLine="720"/>
        <w:jc w:val="both"/>
        <w:rPr>
          <w:sz w:val="28"/>
          <w:szCs w:val="28"/>
        </w:rPr>
      </w:pPr>
      <w:r w:rsidRPr="007C13BA">
        <w:rPr>
          <w:sz w:val="28"/>
          <w:szCs w:val="28"/>
        </w:rPr>
        <w:t>đ) Xây dựng chế độ, chính sách về nguồn nhân lực, cơ chế tài chính cho hoạt động phòng, chống tác hại của thuốc lá, xây dựng cơ chế xã hội hóa một số hoạt động phòng, chống tác hại của thuốc lá mà người dân có khả năng đóng góp.</w:t>
      </w:r>
    </w:p>
    <w:p w:rsidR="005E65AA" w:rsidRPr="007C13BA" w:rsidRDefault="005E65AA" w:rsidP="005E65AA">
      <w:pPr>
        <w:spacing w:before="120" w:after="120" w:line="360" w:lineRule="exact"/>
        <w:ind w:firstLine="720"/>
        <w:jc w:val="both"/>
        <w:rPr>
          <w:b/>
          <w:sz w:val="28"/>
        </w:rPr>
      </w:pPr>
      <w:r w:rsidRPr="007C13BA">
        <w:rPr>
          <w:b/>
          <w:sz w:val="28"/>
        </w:rPr>
        <w:t>6. Nhóm giải pháp về tài chính:</w:t>
      </w:r>
    </w:p>
    <w:p w:rsidR="005E65AA" w:rsidRPr="007C13BA" w:rsidRDefault="005E65AA" w:rsidP="005E65AA">
      <w:pPr>
        <w:spacing w:before="120" w:after="120" w:line="360" w:lineRule="exact"/>
        <w:ind w:firstLine="720"/>
        <w:jc w:val="both"/>
        <w:rPr>
          <w:sz w:val="28"/>
          <w:szCs w:val="28"/>
        </w:rPr>
      </w:pPr>
      <w:r w:rsidRPr="007C13BA">
        <w:rPr>
          <w:sz w:val="28"/>
          <w:szCs w:val="28"/>
        </w:rPr>
        <w:t>a) Các Bộ, ngành và các tỉnh, thành phố chủ động phân bổ ngân sách hàng năm để tổ chức thực hiện công tác PCTH của thuốc lá và lồng ghép hoạt động PCTHTL vào các kế hoạch, đề án, dự án và chương trình thuộc thẩm quyền quản lý để bảo đảm nguồn kinh phí thường xuyên cho hoạt động PCTHTL;</w:t>
      </w:r>
    </w:p>
    <w:p w:rsidR="005E65AA" w:rsidRPr="007C13BA" w:rsidRDefault="005E65AA" w:rsidP="005E65AA">
      <w:pPr>
        <w:spacing w:before="120" w:after="120" w:line="360" w:lineRule="exact"/>
        <w:ind w:firstLine="720"/>
        <w:jc w:val="both"/>
        <w:rPr>
          <w:sz w:val="28"/>
          <w:szCs w:val="28"/>
        </w:rPr>
      </w:pPr>
      <w:r w:rsidRPr="007C13BA">
        <w:rPr>
          <w:sz w:val="28"/>
          <w:szCs w:val="28"/>
        </w:rPr>
        <w:t>b) Sử dụng có hiệu quả kinh phí của Quỹ PCTH của thuốc lá để hỗ trợ bổ sung một phần kinh phí cho các Bộ, ngành, các tổ chức chính trị xã hội và các tỉnh thành phố trong toàn quốc thực hiện hoạt động PCTH của thuốc lá và Luật PCTH của thuốc lá hiệu quả.</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c) Tiếp tục </w:t>
      </w:r>
      <w:r w:rsidRPr="007C13BA">
        <w:rPr>
          <w:sz w:val="28"/>
        </w:rPr>
        <w:t xml:space="preserve">huy động nguồn lực cho chương trình phòng, chống tác hại của thuốc lá từ các nguồn </w:t>
      </w:r>
      <w:r w:rsidRPr="007C13BA">
        <w:rPr>
          <w:sz w:val="28"/>
          <w:szCs w:val="28"/>
        </w:rPr>
        <w:t xml:space="preserve">đóng góp tự nguyện của các tổ chức, cá nhân trong và ngoài nước </w:t>
      </w:r>
      <w:r w:rsidRPr="007C13BA">
        <w:rPr>
          <w:sz w:val="28"/>
        </w:rPr>
        <w:t>để bảo đảm nguồn lực cho việc thực hiện các mục tiêu, nhiệm vụ của Chiến lược</w:t>
      </w:r>
      <w:r w:rsidRPr="007C13BA">
        <w:rPr>
          <w:sz w:val="28"/>
          <w:szCs w:val="28"/>
        </w:rPr>
        <w:t>.</w:t>
      </w:r>
    </w:p>
    <w:p w:rsidR="005E65AA" w:rsidRPr="007C13BA" w:rsidRDefault="005E65AA" w:rsidP="005E65AA">
      <w:pPr>
        <w:spacing w:before="120" w:after="120" w:line="360" w:lineRule="exact"/>
        <w:ind w:firstLine="720"/>
        <w:jc w:val="both"/>
        <w:rPr>
          <w:b/>
          <w:sz w:val="28"/>
        </w:rPr>
      </w:pPr>
      <w:r w:rsidRPr="007C13BA">
        <w:rPr>
          <w:b/>
          <w:sz w:val="28"/>
        </w:rPr>
        <w:t>7. Các giải pháp khác:</w:t>
      </w:r>
    </w:p>
    <w:p w:rsidR="005E65AA" w:rsidRPr="007C13BA" w:rsidRDefault="005E65AA" w:rsidP="005E65AA">
      <w:pPr>
        <w:spacing w:before="120" w:after="120" w:line="360" w:lineRule="exact"/>
        <w:ind w:firstLine="720"/>
        <w:jc w:val="both"/>
        <w:rPr>
          <w:sz w:val="28"/>
        </w:rPr>
      </w:pPr>
      <w:r w:rsidRPr="007C13BA">
        <w:rPr>
          <w:sz w:val="28"/>
        </w:rPr>
        <w:t>a) Hợp tác quốc tế:</w:t>
      </w:r>
    </w:p>
    <w:p w:rsidR="005E65AA" w:rsidRPr="00E045A1" w:rsidRDefault="005E65AA" w:rsidP="005E65AA">
      <w:pPr>
        <w:spacing w:before="120" w:after="120" w:line="360" w:lineRule="exact"/>
        <w:ind w:firstLine="720"/>
        <w:jc w:val="both"/>
        <w:rPr>
          <w:sz w:val="28"/>
        </w:rPr>
      </w:pPr>
      <w:r w:rsidRPr="007C13BA">
        <w:rPr>
          <w:sz w:val="28"/>
        </w:rPr>
        <w:t xml:space="preserve">Hợp tác với Tổ chức Y tế Thế giới và các tổ chức quốc tế khác trong nghiên cứu, đánh giá, xây dựng chính sách về PCTHTL nhằm thực hiện Công ước Khung về kiểm soát thuốc lá và mục tiêu thiên niên kỷ mà Việt Nam là thành viên. Phối hợp với các nước trong khu vực ASEAN và các nước có chung đường biên giới trong công tác PCTHTL, phòng chống buôn lậu </w:t>
      </w:r>
      <w:r w:rsidRPr="00E045A1">
        <w:rPr>
          <w:sz w:val="28"/>
        </w:rPr>
        <w:t>và thực hiện quy định cấm quảng cáo sản phẩm thuốc lá xuyên biên giới.</w:t>
      </w:r>
    </w:p>
    <w:p w:rsidR="005E65AA" w:rsidRPr="007C13BA" w:rsidRDefault="005E65AA" w:rsidP="005E65AA">
      <w:pPr>
        <w:spacing w:before="120" w:after="120" w:line="360" w:lineRule="exact"/>
        <w:ind w:firstLine="720"/>
        <w:jc w:val="both"/>
        <w:rPr>
          <w:sz w:val="28"/>
        </w:rPr>
      </w:pPr>
      <w:r w:rsidRPr="007C13BA">
        <w:rPr>
          <w:sz w:val="28"/>
        </w:rPr>
        <w:t>Tổ chức các hội thảo, hội nghị khoa học khu vực và quốc tế về PCTHTL để chia sẻ và học tập kinh nghiệm về các giải pháp PCTHTL hiệu quả. Tổ chức các chuyến tham quan học tập kinh nghiệm PCTHTL tại các nước trong khu vực và trên thế giới.</w:t>
      </w:r>
    </w:p>
    <w:p w:rsidR="005E65AA" w:rsidRPr="007C13BA" w:rsidRDefault="005E65AA" w:rsidP="005E65AA">
      <w:pPr>
        <w:spacing w:before="120" w:after="120" w:line="360" w:lineRule="exact"/>
        <w:ind w:firstLine="720"/>
        <w:jc w:val="both"/>
        <w:rPr>
          <w:sz w:val="28"/>
        </w:rPr>
      </w:pPr>
      <w:r w:rsidRPr="007C13BA">
        <w:rPr>
          <w:sz w:val="28"/>
        </w:rPr>
        <w:t>b) Bảo vệ môi trường:</w:t>
      </w:r>
    </w:p>
    <w:p w:rsidR="005E65AA" w:rsidRPr="007C13BA" w:rsidRDefault="005E65AA" w:rsidP="005E65AA">
      <w:pPr>
        <w:spacing w:before="120" w:after="120" w:line="360" w:lineRule="exact"/>
        <w:ind w:firstLine="720"/>
        <w:jc w:val="both"/>
        <w:rPr>
          <w:sz w:val="28"/>
        </w:rPr>
      </w:pPr>
      <w:r w:rsidRPr="007C13BA">
        <w:rPr>
          <w:sz w:val="28"/>
        </w:rPr>
        <w:lastRenderedPageBreak/>
        <w:t xml:space="preserve">Đẩy mạnh các biện pháp bảo vệ môi trường và bảo vệ sức </w:t>
      </w:r>
      <w:bookmarkStart w:id="9" w:name="VNS0019"/>
      <w:r w:rsidRPr="007C13BA">
        <w:rPr>
          <w:sz w:val="28"/>
        </w:rPr>
        <w:t>khoẻ</w:t>
      </w:r>
      <w:bookmarkEnd w:id="9"/>
      <w:r w:rsidRPr="007C13BA">
        <w:rPr>
          <w:sz w:val="28"/>
        </w:rPr>
        <w:t xml:space="preserve"> của những người liên quan đến lĩnh vực trồng và sản xuất thuốc lá. Di dời các nhà máy sản xuất thuốc lá ra xa khu vực dân cư theo quy hoạch của Nhà nước.</w:t>
      </w:r>
    </w:p>
    <w:p w:rsidR="005E65AA" w:rsidRPr="007C13BA" w:rsidRDefault="005E65AA" w:rsidP="005E65AA">
      <w:pPr>
        <w:spacing w:before="120" w:after="120" w:line="360" w:lineRule="exact"/>
        <w:ind w:firstLine="720"/>
        <w:jc w:val="both"/>
        <w:rPr>
          <w:sz w:val="28"/>
        </w:rPr>
      </w:pPr>
      <w:r w:rsidRPr="007C13BA">
        <w:rPr>
          <w:sz w:val="28"/>
        </w:rPr>
        <w:t>Định kỳ theo dõi, đánh giá tác động của hoạt động trồng cây thuốc lá và sản xuất nguyên liệu và sản phẩm thuốc lá đến sức khỏe người lao động, tác động đến môi trường.</w:t>
      </w:r>
    </w:p>
    <w:p w:rsidR="00557BF8" w:rsidRPr="005A1F6A" w:rsidRDefault="00557BF8" w:rsidP="00557BF8">
      <w:pPr>
        <w:spacing w:before="120"/>
        <w:ind w:firstLine="720"/>
        <w:jc w:val="both"/>
        <w:rPr>
          <w:b/>
          <w:sz w:val="28"/>
          <w:szCs w:val="28"/>
        </w:rPr>
      </w:pPr>
      <w:r w:rsidRPr="005A1F6A">
        <w:rPr>
          <w:b/>
          <w:sz w:val="28"/>
          <w:szCs w:val="28"/>
        </w:rPr>
        <w:t>IV</w:t>
      </w:r>
      <w:r w:rsidRPr="005A1F6A">
        <w:rPr>
          <w:b/>
          <w:sz w:val="28"/>
          <w:szCs w:val="28"/>
          <w:lang w:val="es-ES"/>
        </w:rPr>
        <w:t>. CÁC CHƯƠNG TRÌNH, ĐỀ ÁN THỰC HIỆN CHIẾN LƯỢC</w:t>
      </w:r>
    </w:p>
    <w:p w:rsidR="00557BF8" w:rsidRPr="005A1F6A" w:rsidRDefault="00557BF8" w:rsidP="00557BF8">
      <w:pPr>
        <w:tabs>
          <w:tab w:val="left" w:pos="993"/>
        </w:tabs>
        <w:spacing w:before="120"/>
        <w:ind w:firstLine="720"/>
        <w:jc w:val="both"/>
        <w:rPr>
          <w:sz w:val="28"/>
          <w:szCs w:val="28"/>
        </w:rPr>
      </w:pPr>
      <w:r w:rsidRPr="005A1F6A">
        <w:rPr>
          <w:sz w:val="28"/>
          <w:szCs w:val="28"/>
        </w:rPr>
        <w:t>Xây dựng chương trình, dự án giai đoạn 2022-2030 triển khai thực hiện Chiến lược trình cấp có thẩm quyền phê duyệt, bao gồm:</w:t>
      </w:r>
    </w:p>
    <w:p w:rsidR="00557BF8" w:rsidRPr="005A1F6A" w:rsidRDefault="00557BF8" w:rsidP="00557BF8">
      <w:pPr>
        <w:spacing w:before="120" w:after="120" w:line="360" w:lineRule="exact"/>
        <w:ind w:firstLine="720"/>
        <w:jc w:val="both"/>
        <w:rPr>
          <w:bCs/>
          <w:sz w:val="28"/>
          <w:szCs w:val="28"/>
        </w:rPr>
      </w:pPr>
      <w:r w:rsidRPr="005A1F6A">
        <w:rPr>
          <w:bCs/>
          <w:sz w:val="28"/>
          <w:szCs w:val="28"/>
        </w:rPr>
        <w:t xml:space="preserve">1. Đề án cải cách chiến lược thuế tiêu thụ đặc biệt đối với các sản phẩm thuốc lá </w:t>
      </w:r>
    </w:p>
    <w:p w:rsidR="00557BF8" w:rsidRPr="005A1F6A" w:rsidRDefault="00557BF8" w:rsidP="00557BF8">
      <w:pPr>
        <w:widowControl w:val="0"/>
        <w:tabs>
          <w:tab w:val="left" w:pos="993"/>
        </w:tabs>
        <w:kinsoku w:val="0"/>
        <w:overflowPunct w:val="0"/>
        <w:autoSpaceDE w:val="0"/>
        <w:autoSpaceDN w:val="0"/>
        <w:adjustRightInd w:val="0"/>
        <w:spacing w:before="120"/>
        <w:ind w:right="112" w:firstLine="720"/>
        <w:jc w:val="both"/>
        <w:rPr>
          <w:sz w:val="28"/>
          <w:szCs w:val="28"/>
        </w:rPr>
      </w:pPr>
      <w:r w:rsidRPr="005A1F6A">
        <w:rPr>
          <w:sz w:val="28"/>
          <w:szCs w:val="28"/>
        </w:rPr>
        <w:t>- Cơ quan chủ trì: Bộ Tài chính</w:t>
      </w:r>
    </w:p>
    <w:p w:rsidR="00557BF8" w:rsidRPr="005A1F6A" w:rsidRDefault="00557BF8" w:rsidP="00557BF8">
      <w:pPr>
        <w:widowControl w:val="0"/>
        <w:tabs>
          <w:tab w:val="left" w:pos="993"/>
        </w:tabs>
        <w:kinsoku w:val="0"/>
        <w:overflowPunct w:val="0"/>
        <w:autoSpaceDE w:val="0"/>
        <w:autoSpaceDN w:val="0"/>
        <w:adjustRightInd w:val="0"/>
        <w:spacing w:before="120"/>
        <w:ind w:right="112" w:firstLine="720"/>
        <w:jc w:val="both"/>
        <w:rPr>
          <w:sz w:val="28"/>
          <w:szCs w:val="28"/>
        </w:rPr>
      </w:pPr>
      <w:r w:rsidRPr="005A1F6A">
        <w:rPr>
          <w:sz w:val="28"/>
          <w:szCs w:val="28"/>
        </w:rPr>
        <w:t>- Cơ quan phối hợp: Bộ Y tế, Bộ Giáo dục và Đào tạo; Bộ Lao động Thương binh Xã hội, Ủy ban Nhân dân các tỉnh, thành phố trực thuộc trung ương.</w:t>
      </w:r>
      <w:r w:rsidRPr="005A1F6A">
        <w:rPr>
          <w:sz w:val="28"/>
          <w:szCs w:val="28"/>
        </w:rPr>
        <w:tab/>
      </w:r>
    </w:p>
    <w:p w:rsidR="00557BF8" w:rsidRPr="005A1F6A" w:rsidRDefault="00557BF8" w:rsidP="00557BF8">
      <w:pPr>
        <w:tabs>
          <w:tab w:val="left" w:pos="993"/>
        </w:tabs>
        <w:spacing w:before="120"/>
        <w:ind w:left="720"/>
        <w:jc w:val="both"/>
        <w:rPr>
          <w:rFonts w:eastAsia="Arial"/>
          <w:sz w:val="28"/>
          <w:szCs w:val="28"/>
          <w:lang w:val="es-ES_tradnl"/>
        </w:rPr>
      </w:pPr>
      <w:r w:rsidRPr="005A1F6A">
        <w:rPr>
          <w:rFonts w:eastAsia="Arial"/>
          <w:sz w:val="28"/>
          <w:szCs w:val="28"/>
          <w:lang w:val="es-ES_tradnl"/>
        </w:rPr>
        <w:t>2. Đề án nâng cao chất lượng dịch vụ tư vấn cai nghiện thuốc lá</w:t>
      </w:r>
    </w:p>
    <w:p w:rsidR="00557BF8" w:rsidRPr="005A1F6A" w:rsidRDefault="00557BF8" w:rsidP="00557BF8">
      <w:pPr>
        <w:widowControl w:val="0"/>
        <w:tabs>
          <w:tab w:val="left" w:pos="993"/>
        </w:tabs>
        <w:kinsoku w:val="0"/>
        <w:overflowPunct w:val="0"/>
        <w:autoSpaceDE w:val="0"/>
        <w:autoSpaceDN w:val="0"/>
        <w:adjustRightInd w:val="0"/>
        <w:spacing w:before="120"/>
        <w:ind w:right="112" w:firstLine="720"/>
        <w:jc w:val="both"/>
        <w:rPr>
          <w:sz w:val="28"/>
          <w:szCs w:val="28"/>
          <w:lang w:val="fr-FR"/>
        </w:rPr>
      </w:pPr>
      <w:r w:rsidRPr="005A1F6A">
        <w:rPr>
          <w:sz w:val="28"/>
          <w:szCs w:val="28"/>
          <w:lang w:val="fr-FR"/>
        </w:rPr>
        <w:t>- Cơ quan chủ trì: Bộ Y tế</w:t>
      </w:r>
    </w:p>
    <w:p w:rsidR="00557BF8" w:rsidRPr="005A1F6A" w:rsidRDefault="00557BF8" w:rsidP="00557BF8">
      <w:pPr>
        <w:widowControl w:val="0"/>
        <w:tabs>
          <w:tab w:val="left" w:pos="993"/>
        </w:tabs>
        <w:kinsoku w:val="0"/>
        <w:overflowPunct w:val="0"/>
        <w:autoSpaceDE w:val="0"/>
        <w:autoSpaceDN w:val="0"/>
        <w:adjustRightInd w:val="0"/>
        <w:spacing w:before="120"/>
        <w:ind w:right="112" w:firstLine="720"/>
        <w:jc w:val="both"/>
        <w:rPr>
          <w:sz w:val="28"/>
          <w:szCs w:val="28"/>
          <w:lang w:val="fr-FR"/>
        </w:rPr>
      </w:pPr>
      <w:r w:rsidRPr="005A1F6A">
        <w:rPr>
          <w:sz w:val="28"/>
          <w:szCs w:val="28"/>
          <w:lang w:val="fr-FR"/>
        </w:rPr>
        <w:t xml:space="preserve">- Cơ quan phối hợp: Bộ Lao động Thương binh Xã hội, Bộ Giáo dục – Đào tạo, Bộ Nông nghiệp phát triển nông thôn, Ủy ban Nhân dân các tỉnh, thành phố trực thuộc trung ương. </w:t>
      </w:r>
    </w:p>
    <w:p w:rsidR="00FB7F52" w:rsidRPr="007C13BA" w:rsidRDefault="00FB7F52" w:rsidP="00FB7F52">
      <w:pPr>
        <w:spacing w:before="120" w:after="280" w:afterAutospacing="1"/>
        <w:ind w:firstLine="720"/>
        <w:rPr>
          <w:b/>
          <w:bCs/>
          <w:sz w:val="28"/>
          <w:szCs w:val="28"/>
        </w:rPr>
      </w:pPr>
      <w:r w:rsidRPr="007C13BA">
        <w:rPr>
          <w:b/>
          <w:bCs/>
          <w:sz w:val="28"/>
          <w:szCs w:val="28"/>
        </w:rPr>
        <w:t>V. NGUỒN LỰC THỰC HIỆN</w:t>
      </w:r>
      <w:bookmarkEnd w:id="8"/>
    </w:p>
    <w:p w:rsidR="005E65AA" w:rsidRPr="007C13BA" w:rsidRDefault="005E65AA" w:rsidP="005E65AA">
      <w:pPr>
        <w:spacing w:before="120" w:after="120" w:line="360" w:lineRule="exact"/>
        <w:ind w:firstLine="720"/>
        <w:jc w:val="both"/>
        <w:rPr>
          <w:sz w:val="28"/>
          <w:szCs w:val="28"/>
        </w:rPr>
      </w:pPr>
      <w:bookmarkStart w:id="10" w:name="muc_5"/>
      <w:r w:rsidRPr="007C13BA">
        <w:rPr>
          <w:sz w:val="28"/>
          <w:szCs w:val="28"/>
        </w:rPr>
        <w:t>Kinh phí để thực hiện</w:t>
      </w:r>
      <w:r w:rsidR="00557BF8" w:rsidRPr="0041647E">
        <w:rPr>
          <w:sz w:val="28"/>
          <w:szCs w:val="28"/>
          <w:lang w:val="fr-FR"/>
        </w:rPr>
        <w:t xml:space="preserve"> Chiến lược</w:t>
      </w:r>
      <w:r w:rsidRPr="007C13BA">
        <w:rPr>
          <w:sz w:val="28"/>
          <w:szCs w:val="28"/>
        </w:rPr>
        <w:t xml:space="preserve"> PCTHTL </w:t>
      </w:r>
      <w:r w:rsidR="00557BF8" w:rsidRPr="0041647E">
        <w:rPr>
          <w:sz w:val="28"/>
          <w:szCs w:val="28"/>
          <w:lang w:val="fr-FR"/>
        </w:rPr>
        <w:t xml:space="preserve">đến năm 2030 </w:t>
      </w:r>
      <w:r w:rsidRPr="007C13BA">
        <w:rPr>
          <w:sz w:val="28"/>
          <w:szCs w:val="28"/>
        </w:rPr>
        <w:t>từ các nguồn sau:</w:t>
      </w:r>
    </w:p>
    <w:p w:rsidR="00697011" w:rsidRPr="007C13BA" w:rsidRDefault="005E65AA" w:rsidP="005E65AA">
      <w:pPr>
        <w:spacing w:before="120" w:after="120" w:line="360" w:lineRule="exact"/>
        <w:ind w:firstLine="720"/>
        <w:jc w:val="both"/>
        <w:rPr>
          <w:sz w:val="28"/>
          <w:szCs w:val="28"/>
        </w:rPr>
      </w:pPr>
      <w:r w:rsidRPr="007C13BA">
        <w:rPr>
          <w:sz w:val="28"/>
          <w:szCs w:val="28"/>
        </w:rPr>
        <w:t xml:space="preserve">1. Kinh phí thực hiện Chiến lược do ngân sách nhà nước bảo đảm theo khả năng cân đối, được bố trí trong dự toán chi ngân sách nhà nước hàng năm của các bộ, ngành, địa phương theo phân cấp ngân sách hiện hành và các nguồn </w:t>
      </w:r>
      <w:r w:rsidR="00697011" w:rsidRPr="007C13BA">
        <w:rPr>
          <w:sz w:val="28"/>
          <w:szCs w:val="28"/>
        </w:rPr>
        <w:t xml:space="preserve">kinh phí </w:t>
      </w:r>
      <w:r w:rsidRPr="007C13BA">
        <w:rPr>
          <w:sz w:val="28"/>
          <w:szCs w:val="28"/>
        </w:rPr>
        <w:t xml:space="preserve">hợp pháp khác. </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2. </w:t>
      </w:r>
      <w:r w:rsidR="006C557C" w:rsidRPr="007C13BA">
        <w:rPr>
          <w:sz w:val="28"/>
          <w:szCs w:val="28"/>
        </w:rPr>
        <w:t xml:space="preserve">Kinh phí do </w:t>
      </w:r>
      <w:r w:rsidRPr="007C13BA">
        <w:rPr>
          <w:sz w:val="28"/>
          <w:szCs w:val="28"/>
        </w:rPr>
        <w:t xml:space="preserve">Quỹ PCTHTL </w:t>
      </w:r>
      <w:r w:rsidR="006C557C" w:rsidRPr="007C13BA">
        <w:rPr>
          <w:sz w:val="28"/>
          <w:szCs w:val="28"/>
        </w:rPr>
        <w:t xml:space="preserve">hỗ trợ cho các đơn vị theo </w:t>
      </w:r>
      <w:r w:rsidRPr="007C13BA">
        <w:rPr>
          <w:sz w:val="28"/>
          <w:szCs w:val="28"/>
        </w:rPr>
        <w:t>quy định của Luật PCTHTL.</w:t>
      </w:r>
    </w:p>
    <w:p w:rsidR="005E65AA" w:rsidRPr="007C13BA" w:rsidRDefault="005E65AA" w:rsidP="005E65AA">
      <w:pPr>
        <w:spacing w:before="120" w:after="120" w:line="360" w:lineRule="exact"/>
        <w:ind w:firstLine="720"/>
        <w:jc w:val="both"/>
        <w:rPr>
          <w:sz w:val="28"/>
          <w:szCs w:val="28"/>
        </w:rPr>
      </w:pPr>
      <w:r w:rsidRPr="007C13BA">
        <w:rPr>
          <w:sz w:val="28"/>
          <w:szCs w:val="28"/>
        </w:rPr>
        <w:t>3. Đóng góp tự nguyện của các tổ chức, cá nhân trong và ngoài nước.</w:t>
      </w:r>
    </w:p>
    <w:p w:rsidR="005E65AA" w:rsidRPr="007C13BA" w:rsidRDefault="005E65AA" w:rsidP="005E65AA">
      <w:pPr>
        <w:spacing w:before="120" w:after="120" w:line="360" w:lineRule="exact"/>
        <w:ind w:firstLine="720"/>
        <w:jc w:val="both"/>
        <w:rPr>
          <w:sz w:val="28"/>
          <w:szCs w:val="28"/>
        </w:rPr>
      </w:pPr>
      <w:r w:rsidRPr="007C13BA">
        <w:rPr>
          <w:sz w:val="28"/>
          <w:szCs w:val="28"/>
        </w:rPr>
        <w:t>4. Tài trợ của Chính phủ các nước và các tổ chức quốc tế.</w:t>
      </w:r>
    </w:p>
    <w:p w:rsidR="005E65AA" w:rsidRPr="007C13BA" w:rsidRDefault="005E65AA" w:rsidP="005E65AA">
      <w:pPr>
        <w:spacing w:before="120" w:after="120" w:line="360" w:lineRule="exact"/>
        <w:ind w:firstLine="720"/>
        <w:jc w:val="both"/>
        <w:rPr>
          <w:sz w:val="28"/>
          <w:szCs w:val="28"/>
        </w:rPr>
      </w:pPr>
      <w:r w:rsidRPr="007C13BA">
        <w:rPr>
          <w:sz w:val="28"/>
          <w:szCs w:val="28"/>
        </w:rPr>
        <w:t>5. Các nguồn khác (nếu có).</w:t>
      </w:r>
    </w:p>
    <w:p w:rsidR="002D6D41" w:rsidRPr="0041647E" w:rsidRDefault="002D6D41" w:rsidP="00C977BF">
      <w:pPr>
        <w:spacing w:before="240" w:after="100" w:afterAutospacing="1"/>
        <w:ind w:firstLine="720"/>
        <w:rPr>
          <w:b/>
          <w:bCs/>
          <w:sz w:val="28"/>
          <w:szCs w:val="28"/>
        </w:rPr>
      </w:pPr>
    </w:p>
    <w:p w:rsidR="002D6D41" w:rsidRPr="0041647E" w:rsidRDefault="002D6D41" w:rsidP="00C977BF">
      <w:pPr>
        <w:spacing w:before="240" w:after="100" w:afterAutospacing="1"/>
        <w:ind w:firstLine="720"/>
        <w:rPr>
          <w:b/>
          <w:bCs/>
          <w:sz w:val="28"/>
          <w:szCs w:val="28"/>
        </w:rPr>
      </w:pPr>
    </w:p>
    <w:p w:rsidR="00FB7F52" w:rsidRPr="007C13BA" w:rsidRDefault="00FB7F52" w:rsidP="00C977BF">
      <w:pPr>
        <w:spacing w:before="240" w:after="100" w:afterAutospacing="1"/>
        <w:ind w:firstLine="720"/>
        <w:rPr>
          <w:b/>
          <w:bCs/>
          <w:sz w:val="28"/>
          <w:szCs w:val="28"/>
        </w:rPr>
      </w:pPr>
      <w:r w:rsidRPr="007C13BA">
        <w:rPr>
          <w:b/>
          <w:bCs/>
          <w:sz w:val="28"/>
          <w:szCs w:val="28"/>
        </w:rPr>
        <w:lastRenderedPageBreak/>
        <w:t>V</w:t>
      </w:r>
      <w:r w:rsidR="00557BF8" w:rsidRPr="0041647E">
        <w:rPr>
          <w:b/>
          <w:bCs/>
          <w:sz w:val="28"/>
          <w:szCs w:val="28"/>
        </w:rPr>
        <w:t>I</w:t>
      </w:r>
      <w:r w:rsidRPr="007C13BA">
        <w:rPr>
          <w:b/>
          <w:bCs/>
          <w:sz w:val="28"/>
          <w:szCs w:val="28"/>
        </w:rPr>
        <w:t>. TỔ CHỨC THỰC HIỆN</w:t>
      </w:r>
      <w:bookmarkEnd w:id="10"/>
    </w:p>
    <w:p w:rsidR="005E65AA" w:rsidRPr="007C13BA" w:rsidRDefault="006C557C" w:rsidP="005E65AA">
      <w:pPr>
        <w:keepNext/>
        <w:spacing w:before="120" w:after="120" w:line="360" w:lineRule="exact"/>
        <w:ind w:firstLine="720"/>
        <w:jc w:val="both"/>
        <w:outlineLvl w:val="1"/>
        <w:rPr>
          <w:b/>
          <w:bCs/>
          <w:sz w:val="28"/>
          <w:szCs w:val="28"/>
        </w:rPr>
      </w:pPr>
      <w:bookmarkStart w:id="11" w:name="_Toc505652178"/>
      <w:bookmarkStart w:id="12" w:name="_Toc508177345"/>
      <w:r w:rsidRPr="007C13BA">
        <w:rPr>
          <w:b/>
          <w:bCs/>
          <w:sz w:val="28"/>
          <w:szCs w:val="28"/>
        </w:rPr>
        <w:t>1.</w:t>
      </w:r>
      <w:r w:rsidR="005E65AA" w:rsidRPr="007C13BA">
        <w:rPr>
          <w:b/>
          <w:bCs/>
          <w:sz w:val="28"/>
          <w:szCs w:val="28"/>
        </w:rPr>
        <w:t xml:space="preserve"> Bộ Y tế: </w:t>
      </w:r>
    </w:p>
    <w:p w:rsidR="00FB356A" w:rsidRPr="007C13BA" w:rsidRDefault="00C77DF4" w:rsidP="00FB356A">
      <w:pPr>
        <w:spacing w:before="120" w:after="120" w:line="360" w:lineRule="exact"/>
        <w:ind w:firstLine="720"/>
        <w:jc w:val="both"/>
        <w:rPr>
          <w:sz w:val="28"/>
          <w:szCs w:val="28"/>
        </w:rPr>
      </w:pPr>
      <w:r w:rsidRPr="007C13BA">
        <w:rPr>
          <w:sz w:val="28"/>
          <w:szCs w:val="28"/>
        </w:rPr>
        <w:t>a)</w:t>
      </w:r>
      <w:r w:rsidR="005E65AA" w:rsidRPr="007C13BA">
        <w:rPr>
          <w:sz w:val="28"/>
          <w:szCs w:val="28"/>
        </w:rPr>
        <w:t xml:space="preserve"> Là cơ quan thường trực về PCTHTL, có nhiệm vụ </w:t>
      </w:r>
      <w:r w:rsidR="00FB356A" w:rsidRPr="007C13BA">
        <w:rPr>
          <w:sz w:val="28"/>
          <w:szCs w:val="28"/>
        </w:rPr>
        <w:t xml:space="preserve">hướng dẫn, </w:t>
      </w:r>
      <w:r w:rsidR="005E65AA" w:rsidRPr="007C13BA">
        <w:rPr>
          <w:sz w:val="28"/>
          <w:szCs w:val="28"/>
        </w:rPr>
        <w:t xml:space="preserve">tổ chức và điều phối thực hiện </w:t>
      </w:r>
      <w:r w:rsidR="00FB356A" w:rsidRPr="007C13BA">
        <w:rPr>
          <w:sz w:val="28"/>
          <w:szCs w:val="28"/>
        </w:rPr>
        <w:t>Chiến lược trên phạm vi cả nước; Chủ trì, xây dựng Kế hoạch hành động thực hiện Chiến lược của ngành y tế; Giám sát, kiểm tra, định kỳ hằng năm tổng hợp báo cáo Thủ tướng Chính phủ về tình hình triển khai và kết quả thực hiện Chiến lược. Tổ chức sơ kết vào cuối năm 2025 và tổng kết việc thực hiện Chiến lược vào cuối năm 2030.</w:t>
      </w:r>
    </w:p>
    <w:p w:rsidR="005E65AA" w:rsidRPr="007C13BA" w:rsidRDefault="00C77DF4" w:rsidP="005E65AA">
      <w:pPr>
        <w:spacing w:before="120" w:after="120" w:line="360" w:lineRule="exact"/>
        <w:ind w:firstLine="720"/>
        <w:jc w:val="both"/>
        <w:rPr>
          <w:sz w:val="28"/>
          <w:szCs w:val="28"/>
        </w:rPr>
      </w:pPr>
      <w:r w:rsidRPr="007C13BA">
        <w:rPr>
          <w:sz w:val="28"/>
          <w:szCs w:val="28"/>
        </w:rPr>
        <w:t>b)</w:t>
      </w:r>
      <w:r w:rsidR="00FB356A" w:rsidRPr="007C13BA">
        <w:rPr>
          <w:sz w:val="28"/>
          <w:szCs w:val="28"/>
        </w:rPr>
        <w:t>Phối hợp và hướng dẫn các Bộ, ngành, các tỉnh, thành phố và các đơn vị k</w:t>
      </w:r>
      <w:r w:rsidR="005E65AA" w:rsidRPr="007C13BA">
        <w:rPr>
          <w:sz w:val="28"/>
          <w:szCs w:val="28"/>
        </w:rPr>
        <w:t>iện toàn tổ chức, mạng lưới về PCTH thuốc lá</w:t>
      </w:r>
      <w:r w:rsidR="00FB356A" w:rsidRPr="007C13BA">
        <w:rPr>
          <w:sz w:val="28"/>
          <w:szCs w:val="28"/>
        </w:rPr>
        <w:t>, cụ thể</w:t>
      </w:r>
      <w:r w:rsidR="005E65AA" w:rsidRPr="007C13BA">
        <w:rPr>
          <w:sz w:val="28"/>
          <w:szCs w:val="28"/>
        </w:rPr>
        <w:t>:</w:t>
      </w:r>
    </w:p>
    <w:p w:rsidR="005E65AA" w:rsidRPr="007C13BA" w:rsidRDefault="00FB356A" w:rsidP="005E65AA">
      <w:pPr>
        <w:spacing w:before="120" w:after="120" w:line="360" w:lineRule="exact"/>
        <w:ind w:firstLine="720"/>
        <w:jc w:val="both"/>
        <w:rPr>
          <w:sz w:val="28"/>
          <w:szCs w:val="28"/>
        </w:rPr>
      </w:pPr>
      <w:r w:rsidRPr="007C13BA">
        <w:rPr>
          <w:sz w:val="28"/>
          <w:szCs w:val="28"/>
        </w:rPr>
        <w:t xml:space="preserve">- </w:t>
      </w:r>
      <w:r w:rsidR="005E65AA" w:rsidRPr="007C13BA">
        <w:rPr>
          <w:sz w:val="28"/>
          <w:szCs w:val="28"/>
        </w:rPr>
        <w:t>Kiện toàn Ban chỉ đạo Chương trình PCTHTL quốc gia với sự tham gia của các Bộ, ban, ngành, đoàn thể và tổ chức xã hội. Kiện toàn bộ phận chuyên trách về PCTHTL và nâng cao sức khỏe tại Bộ Y tế và bố trí cán bộ đầu mối về PCTHTL tại các Bộ, cơ quan ngang bộ, UBND tỉnh, thành phố trực thuộc trung ương và các tổ chức đoàn thể để tăng cường công tác phối hợp liên ngành về PCTHTL.</w:t>
      </w:r>
    </w:p>
    <w:p w:rsidR="005E65AA" w:rsidRPr="007C13BA" w:rsidRDefault="00FB356A" w:rsidP="005E65AA">
      <w:pPr>
        <w:spacing w:before="120" w:after="120" w:line="360" w:lineRule="exact"/>
        <w:ind w:firstLine="720"/>
        <w:jc w:val="both"/>
        <w:rPr>
          <w:sz w:val="28"/>
          <w:szCs w:val="28"/>
        </w:rPr>
      </w:pPr>
      <w:r w:rsidRPr="007C13BA">
        <w:rPr>
          <w:sz w:val="28"/>
          <w:szCs w:val="28"/>
        </w:rPr>
        <w:t xml:space="preserve">- </w:t>
      </w:r>
      <w:r w:rsidR="005E65AA" w:rsidRPr="007C13BA">
        <w:rPr>
          <w:sz w:val="28"/>
          <w:szCs w:val="28"/>
        </w:rPr>
        <w:t>Kiện toàn Ban chỉ đạo Chương trình PCTHTL tại các tỉnh, thành phố với sự tham gia của các Sở, ban, ngành, đoàn thể và các tổ chức chính trị xã hội. Quy định rõ chức năng nhiệm vụ và cơ chế phối hợp giữa các Sở, ban, ngành, đoàn thể bảo đảm triển khai có hiệu quả công tác PCTHTL tại địa phương.Xây dựng kế hoạch hoạt động hằng năm, phân công trách nhiệm cụ thể của các thành viên Ban chủ nhiệm và định kỳ tổ chức sơ kết, tổng kết, đánh giá việc thực hiện nhiệm vụ, kế hoạch.</w:t>
      </w:r>
    </w:p>
    <w:p w:rsidR="005E65AA" w:rsidRPr="007C13BA" w:rsidRDefault="00C77DF4" w:rsidP="005E65AA">
      <w:pPr>
        <w:spacing w:before="120" w:after="120" w:line="360" w:lineRule="exact"/>
        <w:ind w:firstLine="720"/>
        <w:jc w:val="both"/>
        <w:rPr>
          <w:sz w:val="28"/>
          <w:szCs w:val="28"/>
        </w:rPr>
      </w:pPr>
      <w:r w:rsidRPr="007C13BA">
        <w:rPr>
          <w:sz w:val="28"/>
          <w:szCs w:val="28"/>
        </w:rPr>
        <w:t>c)</w:t>
      </w:r>
      <w:r w:rsidR="00FB356A" w:rsidRPr="007C13BA">
        <w:rPr>
          <w:sz w:val="28"/>
          <w:szCs w:val="28"/>
        </w:rPr>
        <w:t>Phối hợp với các cơ quan, đơn vị tổ chức các hoạt động</w:t>
      </w:r>
      <w:r w:rsidR="005E65AA" w:rsidRPr="007C13BA">
        <w:rPr>
          <w:sz w:val="28"/>
          <w:szCs w:val="28"/>
        </w:rPr>
        <w:t xml:space="preserve"> nâng cao năng lực cho cán bộ tham gia hoạt động PCTHTL từ trung ương đến địa phương thông qua các lớp tập huấn, đào tạo, hội thảo và các hình thức khác; </w:t>
      </w:r>
      <w:r w:rsidR="00FB356A" w:rsidRPr="007C13BA">
        <w:rPr>
          <w:sz w:val="28"/>
          <w:szCs w:val="28"/>
        </w:rPr>
        <w:t xml:space="preserve">đề xuất các </w:t>
      </w:r>
      <w:r w:rsidR="005E65AA" w:rsidRPr="007C13BA">
        <w:rPr>
          <w:sz w:val="28"/>
          <w:szCs w:val="28"/>
        </w:rPr>
        <w:t>chế độ chính sách hỗ trợ để khuyến khích sự tham gia của cán bộ làm công tác xã hội, cộng tác viên tại cộng đồng vào hoạt động PCTHTL.</w:t>
      </w:r>
    </w:p>
    <w:p w:rsidR="005E65AA" w:rsidRPr="007C13BA" w:rsidRDefault="00FB356A" w:rsidP="005E65AA">
      <w:pPr>
        <w:spacing w:before="120" w:after="120" w:line="360" w:lineRule="exact"/>
        <w:ind w:firstLine="720"/>
        <w:jc w:val="both"/>
        <w:rPr>
          <w:sz w:val="28"/>
          <w:szCs w:val="28"/>
        </w:rPr>
      </w:pPr>
      <w:r w:rsidRPr="007C13BA">
        <w:rPr>
          <w:sz w:val="28"/>
          <w:szCs w:val="28"/>
        </w:rPr>
        <w:t>Đề xuất việc x</w:t>
      </w:r>
      <w:r w:rsidR="005E65AA" w:rsidRPr="007C13BA">
        <w:rPr>
          <w:sz w:val="28"/>
          <w:szCs w:val="28"/>
        </w:rPr>
        <w:t>ây dựng các quy định về việc xét tặng các danh hiệu, giải thưởng và kịp thời biểu dương, khen thưởng các tập thể, cá nhân có sáng kiến, có thành tích tốt trong hoạt động phòng chống tác hại của thuốc lá.</w:t>
      </w:r>
    </w:p>
    <w:p w:rsidR="005E65AA" w:rsidRPr="007C13BA" w:rsidRDefault="00C77DF4" w:rsidP="005E65AA">
      <w:pPr>
        <w:spacing w:before="120" w:after="120" w:line="360" w:lineRule="exact"/>
        <w:ind w:firstLine="720"/>
        <w:jc w:val="both"/>
        <w:rPr>
          <w:sz w:val="28"/>
          <w:szCs w:val="28"/>
        </w:rPr>
      </w:pPr>
      <w:r w:rsidRPr="007C13BA">
        <w:rPr>
          <w:sz w:val="28"/>
          <w:szCs w:val="28"/>
        </w:rPr>
        <w:t>d)</w:t>
      </w:r>
      <w:r w:rsidR="005E65AA" w:rsidRPr="007C13BA">
        <w:rPr>
          <w:sz w:val="28"/>
          <w:szCs w:val="28"/>
        </w:rPr>
        <w:t xml:space="preserve"> Chủ trì, phối hợp với các cơ quan hữu quan trong việc rà soát, hệ thống hoá văn bản quy phạm pháp luật trong lĩnh vực PCTHTL;</w:t>
      </w:r>
    </w:p>
    <w:p w:rsidR="005E65AA" w:rsidRPr="007C13BA" w:rsidRDefault="00FB356A" w:rsidP="005E65AA">
      <w:pPr>
        <w:spacing w:before="120" w:after="120" w:line="360" w:lineRule="exact"/>
        <w:ind w:firstLine="720"/>
        <w:jc w:val="both"/>
        <w:rPr>
          <w:sz w:val="28"/>
          <w:szCs w:val="28"/>
        </w:rPr>
      </w:pPr>
      <w:r w:rsidRPr="007C13BA">
        <w:rPr>
          <w:sz w:val="28"/>
          <w:szCs w:val="28"/>
        </w:rPr>
        <w:t xml:space="preserve">- Đầu mối nghiên cứu, đánh giá về các sản phẩm thuốc lá mới trên thị trường trong nước để tham mưu trình Chính phủ đối với việc cho phép hay không cho phép các sản phẩm này lưu hành trên thị trường trong nước; Nghiên </w:t>
      </w:r>
      <w:r w:rsidRPr="007C13BA">
        <w:rPr>
          <w:sz w:val="28"/>
          <w:szCs w:val="28"/>
        </w:rPr>
        <w:lastRenderedPageBreak/>
        <w:t>cứu, x</w:t>
      </w:r>
      <w:r w:rsidR="005E65AA" w:rsidRPr="007C13BA">
        <w:rPr>
          <w:sz w:val="28"/>
          <w:szCs w:val="28"/>
        </w:rPr>
        <w:t>ây dựng các chính sách và quy định về cấm sử dụng các sản phẩm thuốc lá mới như thuốc lá điện tử, thuốc lá nung nóng và các sản phẩm thuốc lá mới</w:t>
      </w:r>
      <w:r w:rsidRPr="007C13BA">
        <w:rPr>
          <w:sz w:val="28"/>
          <w:szCs w:val="28"/>
        </w:rPr>
        <w:t xml:space="preserve"> khác</w:t>
      </w:r>
      <w:r w:rsidR="005E65AA" w:rsidRPr="007C13BA">
        <w:rPr>
          <w:sz w:val="28"/>
          <w:szCs w:val="28"/>
        </w:rPr>
        <w:t xml:space="preserve">; </w:t>
      </w:r>
    </w:p>
    <w:p w:rsidR="005E65AA" w:rsidRPr="007C13BA" w:rsidRDefault="00FB356A" w:rsidP="005E65AA">
      <w:pPr>
        <w:spacing w:before="120" w:after="120" w:line="360" w:lineRule="exact"/>
        <w:ind w:firstLine="720"/>
        <w:jc w:val="both"/>
        <w:rPr>
          <w:sz w:val="28"/>
          <w:szCs w:val="28"/>
        </w:rPr>
      </w:pPr>
      <w:r w:rsidRPr="007C13BA">
        <w:rPr>
          <w:sz w:val="28"/>
          <w:szCs w:val="28"/>
        </w:rPr>
        <w:t xml:space="preserve">- </w:t>
      </w:r>
      <w:r w:rsidR="005E65AA" w:rsidRPr="007C13BA">
        <w:rPr>
          <w:sz w:val="28"/>
          <w:szCs w:val="28"/>
        </w:rPr>
        <w:t xml:space="preserve">Rà soát, sửa đổi, bổ sung quy định về môi trường không khói thuốc để tiếp tục mở rộng các khu vực cấm hút thuốc lá hoàn toàn; </w:t>
      </w:r>
    </w:p>
    <w:p w:rsidR="005E65AA" w:rsidRPr="007C13BA" w:rsidRDefault="00FB356A" w:rsidP="005E65AA">
      <w:pPr>
        <w:spacing w:before="120" w:after="120" w:line="360" w:lineRule="exact"/>
        <w:ind w:firstLine="720"/>
        <w:jc w:val="both"/>
        <w:rPr>
          <w:sz w:val="28"/>
          <w:szCs w:val="28"/>
        </w:rPr>
      </w:pPr>
      <w:r w:rsidRPr="007C13BA">
        <w:rPr>
          <w:sz w:val="28"/>
          <w:szCs w:val="28"/>
        </w:rPr>
        <w:t xml:space="preserve">- </w:t>
      </w:r>
      <w:r w:rsidR="005E65AA" w:rsidRPr="007C13BA">
        <w:rPr>
          <w:sz w:val="28"/>
          <w:szCs w:val="28"/>
        </w:rPr>
        <w:t>Xây dựng quy định nội dung, hình thức, thông tin cảnh báo tác hại của các sản phẩm thuốc lá tới sức khỏe, thành phần nồng độ các chất có trong các sản phẩm thuốc lá, hướng dẫn việc in cảnh báo sức khỏe trên bao bì các sản phẩm thuốc lá; xây dựng và quản lý quy chuẩn kỹ thuật quốc gia về thuốc lá điếu/các sản phẩm thuốc lá; Rà soát, sửa đổi, bổ sung quy định để tăng diện tích in cảnh báo sức khỏe trên bao bì các sản phẩm thuốc lá và quy định tiêu chuẩn kỹ thuật đối với bao bì các sản phẩm thuốc lá;</w:t>
      </w:r>
    </w:p>
    <w:p w:rsidR="005E65AA" w:rsidRPr="007C13BA" w:rsidRDefault="00FB356A" w:rsidP="005E65AA">
      <w:pPr>
        <w:spacing w:before="120" w:after="120" w:line="360" w:lineRule="exact"/>
        <w:ind w:firstLine="720"/>
        <w:jc w:val="both"/>
        <w:rPr>
          <w:sz w:val="28"/>
          <w:szCs w:val="28"/>
        </w:rPr>
      </w:pPr>
      <w:r w:rsidRPr="007C13BA">
        <w:rPr>
          <w:sz w:val="28"/>
          <w:szCs w:val="28"/>
        </w:rPr>
        <w:t xml:space="preserve">- </w:t>
      </w:r>
      <w:r w:rsidR="005E65AA" w:rsidRPr="007C13BA">
        <w:rPr>
          <w:sz w:val="28"/>
          <w:szCs w:val="28"/>
        </w:rPr>
        <w:t>Chủ trì, phối hợp với Bộ Giáo dục và đào tạo biên soạn tài liệu PCTHTL đưa vào chương trình giảng dạy trong trường học và các trường đào tạo y, dược.</w:t>
      </w:r>
    </w:p>
    <w:p w:rsidR="005E65AA" w:rsidRPr="007C13BA" w:rsidRDefault="00C77DF4" w:rsidP="005E65AA">
      <w:pPr>
        <w:spacing w:before="120" w:after="120" w:line="360" w:lineRule="exact"/>
        <w:ind w:firstLine="720"/>
        <w:jc w:val="both"/>
        <w:rPr>
          <w:sz w:val="28"/>
          <w:szCs w:val="28"/>
        </w:rPr>
      </w:pPr>
      <w:r w:rsidRPr="007C13BA">
        <w:rPr>
          <w:sz w:val="28"/>
          <w:szCs w:val="28"/>
        </w:rPr>
        <w:t>đ)</w:t>
      </w:r>
      <w:r w:rsidR="00481613" w:rsidRPr="007C13BA">
        <w:rPr>
          <w:sz w:val="28"/>
          <w:szCs w:val="28"/>
        </w:rPr>
        <w:t xml:space="preserve">Chủ trì tổ chức thực hiện </w:t>
      </w:r>
      <w:r w:rsidR="005E65AA" w:rsidRPr="007C13BA">
        <w:rPr>
          <w:sz w:val="28"/>
          <w:szCs w:val="28"/>
        </w:rPr>
        <w:t>công tác cai nghiện các sản phẩm thuốc lá:</w:t>
      </w:r>
    </w:p>
    <w:p w:rsidR="005E65AA" w:rsidRPr="007C13BA" w:rsidRDefault="005E65AA" w:rsidP="005E65AA">
      <w:pPr>
        <w:spacing w:before="120" w:after="120" w:line="360" w:lineRule="exact"/>
        <w:ind w:firstLine="720"/>
        <w:jc w:val="both"/>
        <w:rPr>
          <w:sz w:val="28"/>
          <w:szCs w:val="28"/>
        </w:rPr>
      </w:pPr>
      <w:r w:rsidRPr="007C13BA">
        <w:rPr>
          <w:sz w:val="28"/>
          <w:szCs w:val="28"/>
        </w:rPr>
        <w:t>Phát triển dịch vụ tư vấn cho người bệnh, người nhà người bệnh về tác hại của thuốc lá và phương pháp cai nghiện thuốc lá tại các cơ sở y tế và tại các cơ sở hỗ trợ cai nghiện; Xây dựng các quy định, quy chế để lồng ghép hoạt động tư vấn cai nghiện thuốc lá vào hoạt động thường quy của các cơ sở y tế trong toàn quốc; Lồng ghép hoạt động tư vấn cai nghiện thuốc lá vào các chương trình y tế quốc gia về phòng chống các bệnh không lây nhiễm, bệnh phổi tắc nghẽn mãn tính, các chương trình y tế và nâng cao sức khỏe khác.</w:t>
      </w:r>
    </w:p>
    <w:p w:rsidR="005E65AA" w:rsidRPr="007C13BA" w:rsidRDefault="005E65AA" w:rsidP="005E65AA">
      <w:pPr>
        <w:spacing w:before="120" w:after="120" w:line="360" w:lineRule="exact"/>
        <w:ind w:firstLine="720"/>
        <w:jc w:val="both"/>
        <w:rPr>
          <w:sz w:val="28"/>
          <w:szCs w:val="28"/>
        </w:rPr>
      </w:pPr>
      <w:r w:rsidRPr="007C13BA">
        <w:rPr>
          <w:sz w:val="28"/>
          <w:szCs w:val="28"/>
        </w:rPr>
        <w:t>Nghiên cứu, đề xuất việc sản xuất và nhập khẩu các sản phẩm hỗ trợ cai nghiện. Nghiên cứu, đề xuất việc chi trả cho các hoạt động tư vấn cai nghiện thuốc lá từ quỹ bảo hiểm y tế.</w:t>
      </w:r>
    </w:p>
    <w:p w:rsidR="005E65AA" w:rsidRPr="007C13BA" w:rsidRDefault="00C77DF4" w:rsidP="005E65AA">
      <w:pPr>
        <w:spacing w:before="120" w:after="120" w:line="360" w:lineRule="exact"/>
        <w:ind w:firstLine="720"/>
        <w:jc w:val="both"/>
        <w:rPr>
          <w:sz w:val="28"/>
          <w:szCs w:val="28"/>
        </w:rPr>
      </w:pPr>
      <w:r w:rsidRPr="007C13BA">
        <w:rPr>
          <w:sz w:val="28"/>
          <w:szCs w:val="28"/>
        </w:rPr>
        <w:t>e)</w:t>
      </w:r>
      <w:r w:rsidR="005E65AA" w:rsidRPr="007C13BA">
        <w:rPr>
          <w:sz w:val="28"/>
          <w:szCs w:val="28"/>
        </w:rPr>
        <w:t xml:space="preserve"> Tăng cường công tác theo dõi, giám sát và đánh giá công tác PCTHTL:</w:t>
      </w:r>
    </w:p>
    <w:p w:rsidR="005E65AA" w:rsidRPr="007C13BA" w:rsidRDefault="005E65AA" w:rsidP="005E65AA">
      <w:pPr>
        <w:spacing w:before="120" w:after="120" w:line="360" w:lineRule="exact"/>
        <w:ind w:firstLine="720"/>
        <w:jc w:val="both"/>
        <w:rPr>
          <w:sz w:val="28"/>
          <w:szCs w:val="28"/>
        </w:rPr>
      </w:pPr>
      <w:r w:rsidRPr="007C13BA">
        <w:rPr>
          <w:sz w:val="28"/>
          <w:szCs w:val="28"/>
        </w:rPr>
        <w:t>Kiện toàn hệ thống giám sát, theo dõi và đánh giá chương trình phòng, chống thuốc lá từ Trung ương đến tỉnh, thành phố và các bộ, ngành bảo đảm có hệ thống theo dõi, đánh giá thống nhất và có tính liên ngành; Nâng cao chất lượng số liệu giám sát, đánh giá về công tác phòng, chống tác hại của thuốc lá và tăng cường sử dụng các số liệu đánh giá về PCTH thuốc lá cho việc xây dựng chính sách và quy định về phòng chống tác hại của thuốc lá tại các Bộ, ngành và các tỉnh, thành phố;</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Tiếp tục hoàn thiện và xây dựng mới các tài liệu hướng dẫn về giám sát, đánh giá hiệu quả của hoạt động PCTH của thuốc lá;Tăng cường hướng dẫn, điều phối, phổ biến, chia sẻ dữ liệu, sử dụng dữ liệu trong các hoạt động của </w:t>
      </w:r>
      <w:r w:rsidRPr="007C13BA">
        <w:rPr>
          <w:sz w:val="28"/>
          <w:szCs w:val="28"/>
        </w:rPr>
        <w:lastRenderedPageBreak/>
        <w:t>chương trình phòng, chống thuốc lá, bảo đảm các thông tin về PCTH của thuốc lá đầy đủ, kịp thời và dễ tiếp cận;</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Định kỳ hoặc đột xuất thực hiện giám sát, đánh giá về việc thực hiện Luật Phòng, chống tác hại của thuốc lá và tình hình sử dụng các sản phẩm thuốc lá tại các địa phương và trong toàn quốc; Tăng cường lực lượng thanh tra, kiểm tra và xử lý vi phạm pháp luật về PCTHTL. Xây dựng cơ chế, kế hoạch phối hợp liên ngành, phối hợp giữa trung ương và địa phương trong công tác thanh tra, kiểm tra và xử lý vi phạm pháp luật về PCTHTL. </w:t>
      </w:r>
    </w:p>
    <w:p w:rsidR="005E65AA" w:rsidRPr="007C13BA" w:rsidRDefault="00C77DF4" w:rsidP="005E65AA">
      <w:pPr>
        <w:spacing w:before="120" w:after="120" w:line="360" w:lineRule="exact"/>
        <w:ind w:firstLine="720"/>
        <w:jc w:val="both"/>
        <w:rPr>
          <w:sz w:val="28"/>
          <w:szCs w:val="28"/>
        </w:rPr>
      </w:pPr>
      <w:r w:rsidRPr="007C13BA">
        <w:rPr>
          <w:sz w:val="28"/>
          <w:szCs w:val="28"/>
        </w:rPr>
        <w:t>g)</w:t>
      </w:r>
      <w:r w:rsidR="005E65AA" w:rsidRPr="007C13BA">
        <w:rPr>
          <w:sz w:val="28"/>
          <w:szCs w:val="28"/>
        </w:rPr>
        <w:t xml:space="preserve"> Tiếp tục truyền thông về PCTH thuốc lá:</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 Xây dựng chương trình, kế hoạch về thông tin, truyền thông về PCTHTL cho từng giai đoạn và tổ chức triển khai thực hiện nhằm nâng cao nhận thức, tăng cường sự ủng hộ của các nhà hoạch định chính sách và cộng đồng về PCTHTL.</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Đa dạng hóa nội dung, phương thức thông tin, giáo dục, truyền thông phù hợp với đặc điểm của từng vùng, miền, từng nhóm đối tượng; Thực hiện các chương trình và các chiến dịch truyền thông hướng tới thay đổi hành vi; kết hợp truyền thông trực tiếp, truyền thông đại chúng; tăng cường sử dụng công nghệ thông tin, mạng xã hội trong truyền thông phòng, chống tác hại của thuốc lá; </w:t>
      </w:r>
    </w:p>
    <w:p w:rsidR="005E65AA" w:rsidRPr="007C13BA" w:rsidRDefault="005E65AA" w:rsidP="005E65AA">
      <w:r w:rsidRPr="007C13BA">
        <w:rPr>
          <w:sz w:val="28"/>
          <w:szCs w:val="28"/>
        </w:rPr>
        <w:tab/>
      </w:r>
      <w:r w:rsidR="00C77DF4" w:rsidRPr="007C13BA">
        <w:rPr>
          <w:sz w:val="28"/>
          <w:szCs w:val="28"/>
        </w:rPr>
        <w:t>h)</w:t>
      </w:r>
      <w:r w:rsidRPr="007C13BA">
        <w:rPr>
          <w:sz w:val="28"/>
          <w:szCs w:val="28"/>
        </w:rPr>
        <w:t xml:space="preserve"> Hợp tác quốc tế:</w:t>
      </w:r>
    </w:p>
    <w:p w:rsidR="005E65AA" w:rsidRPr="007C13BA" w:rsidRDefault="005E65AA" w:rsidP="005E65AA">
      <w:pPr>
        <w:spacing w:before="120" w:after="120" w:line="360" w:lineRule="exact"/>
        <w:ind w:firstLine="720"/>
        <w:jc w:val="both"/>
        <w:rPr>
          <w:sz w:val="28"/>
        </w:rPr>
      </w:pPr>
      <w:r w:rsidRPr="007C13BA">
        <w:rPr>
          <w:sz w:val="28"/>
        </w:rPr>
        <w:t>Hợp tác với Tổ chức Y tế Thế giới và các tổ chức quốc tế khác trong nghiên cứu, đánh giá, xây dựng chính sách về PCTHTL nhằm thực hiện Công ước Khung về kiểm soát thuốc lá và mục tiêu thiên niên kỷ mà Việt Nam là thành viên.</w:t>
      </w:r>
    </w:p>
    <w:p w:rsidR="005E65AA" w:rsidRPr="007C13BA" w:rsidRDefault="005E65AA" w:rsidP="005E65AA">
      <w:pPr>
        <w:spacing w:before="120" w:after="120" w:line="360" w:lineRule="exact"/>
        <w:ind w:firstLine="720"/>
        <w:jc w:val="both"/>
        <w:rPr>
          <w:sz w:val="28"/>
        </w:rPr>
      </w:pPr>
      <w:r w:rsidRPr="007C13BA">
        <w:rPr>
          <w:sz w:val="28"/>
        </w:rPr>
        <w:t>Tổ chức các hội thảo, hội nghị khoa học khu vực và quốc tế về PCTHTL để chia sẻ và học tập kinh nghiệm về các giải pháp PCTHTL hiệu quả. Tổ chức các chuyến tham quan học tập kinh nghiệm PCTHTL tại các nước trong khu vực và trên thế giới.</w:t>
      </w:r>
    </w:p>
    <w:p w:rsidR="005E65AA" w:rsidRPr="007C13BA" w:rsidRDefault="005E65AA" w:rsidP="005E65AA">
      <w:pPr>
        <w:spacing w:before="120" w:after="120" w:line="360" w:lineRule="exact"/>
        <w:ind w:firstLine="720"/>
        <w:jc w:val="both"/>
        <w:rPr>
          <w:sz w:val="28"/>
          <w:szCs w:val="28"/>
        </w:rPr>
      </w:pPr>
      <w:r w:rsidRPr="007C13BA">
        <w:rPr>
          <w:sz w:val="28"/>
          <w:szCs w:val="28"/>
        </w:rPr>
        <w:t>Hằng năm, Bộ Y tế làm đầu mối phối hợp với các Bộ, ngành, tỉnh, thành phố và các chính trị xã hội báo cáo Thủ tướng Chính phủ về việc thực hiện hoạt động phòng, chống tác hại của thuốc lá.</w:t>
      </w:r>
    </w:p>
    <w:p w:rsidR="005E65AA" w:rsidRPr="007C13BA" w:rsidRDefault="00C977BF" w:rsidP="005E65AA">
      <w:pPr>
        <w:keepNext/>
        <w:spacing w:before="120" w:after="120" w:line="360" w:lineRule="exact"/>
        <w:ind w:firstLine="720"/>
        <w:jc w:val="both"/>
        <w:outlineLvl w:val="1"/>
        <w:rPr>
          <w:b/>
          <w:bCs/>
          <w:sz w:val="28"/>
          <w:szCs w:val="28"/>
        </w:rPr>
      </w:pPr>
      <w:r w:rsidRPr="007C13BA">
        <w:rPr>
          <w:b/>
          <w:bCs/>
          <w:sz w:val="28"/>
          <w:szCs w:val="28"/>
        </w:rPr>
        <w:t>2.</w:t>
      </w:r>
      <w:r w:rsidR="005E65AA" w:rsidRPr="007C13BA">
        <w:rPr>
          <w:b/>
          <w:bCs/>
          <w:sz w:val="28"/>
          <w:szCs w:val="28"/>
        </w:rPr>
        <w:t xml:space="preserve"> Bộ Văn hoá, Thể thao và Du lịch:</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Rà soát, sửa đổi, bổ sung quy định về cấm quảng cáo, khuyến mãi các sản phẩm thuốc lá dưới mọi hình thức và quy định cấm tài trợ của các công ty kinh doanh, sản xuất thuốc lá và tổ chức thực hiện nghiêm các quy định về cấm quảng cáo, khuyến mãi các sản phẩm thuốc lá dưới mọi hình thức, bao gồm cả </w:t>
      </w:r>
      <w:r w:rsidRPr="007C13BA">
        <w:rPr>
          <w:sz w:val="28"/>
          <w:szCs w:val="28"/>
        </w:rPr>
        <w:lastRenderedPageBreak/>
        <w:t>các hình thức quảng cáo và khuyến mãi trực tuyến và quy định cấm tài trợ của các công ty kinh doanh, sản xuất thuốc lá;</w:t>
      </w:r>
    </w:p>
    <w:p w:rsidR="005E65AA" w:rsidRPr="007C13BA" w:rsidRDefault="005E65AA" w:rsidP="005E65AA">
      <w:pPr>
        <w:spacing w:before="120" w:after="120" w:line="360" w:lineRule="exact"/>
        <w:ind w:firstLine="720"/>
        <w:jc w:val="both"/>
        <w:rPr>
          <w:sz w:val="28"/>
          <w:szCs w:val="28"/>
        </w:rPr>
      </w:pPr>
      <w:r w:rsidRPr="007C13BA">
        <w:rPr>
          <w:sz w:val="28"/>
          <w:szCs w:val="28"/>
        </w:rPr>
        <w:t>Chủ trì xây dựng các văn bản hướng dẫn việc cấm toàn diện các hình thức quảng cáo thuốc lá trên các tác phẩm điện ảnh và các loại hình văn hoá nghệ thuật. Tăng cường các hoạt động thanh tra, kiểm tra việc thực thi các quy định về cấm quảng cáo, khuyến mãi và tài trợ thuốc lá và xử phạt nghiêm các hành vi vi phạm.</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Chủ trì việc thông tin, giáo dục và truyền thông sâu rộng trong các tầng lớp nhân dân pháp luật về PCTHTL, Công ước Khung về kiểm soát thuốc lá, tác hại của các sản phẩm thuốc lá trên các tác phẩm điện ảnh và các loại hình văn hoá nghệ thuật; Tuyên truyền xây dựng nếp sống văn hoá không mời và không sử dụng các sản phẩm thuốc lá; xây dựng các địa điểm du lịch không khói thuốc lá. </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Rà soát và bổ sung tiêu chí “không sử dụng thuốc lá” vào hương ước, quy ước theo Quyết định số 22/2018/QĐ-TTg ngày 08 tháng 5 năm 2018 của Thủ tướng Chính phủ, cuộc vận động xây dựng nếp sống văn minh, gia đình văn hóa tại cộng đồng. </w:t>
      </w:r>
    </w:p>
    <w:p w:rsidR="005E65AA" w:rsidRPr="007C13BA" w:rsidRDefault="00C977BF" w:rsidP="005E65AA">
      <w:pPr>
        <w:spacing w:before="120" w:after="120" w:line="360" w:lineRule="exact"/>
        <w:ind w:firstLine="720"/>
        <w:jc w:val="both"/>
        <w:rPr>
          <w:b/>
          <w:sz w:val="28"/>
          <w:szCs w:val="28"/>
        </w:rPr>
      </w:pPr>
      <w:r w:rsidRPr="007C13BA">
        <w:rPr>
          <w:b/>
          <w:sz w:val="28"/>
          <w:szCs w:val="28"/>
        </w:rPr>
        <w:t>3.</w:t>
      </w:r>
      <w:r w:rsidR="005E65AA" w:rsidRPr="007C13BA">
        <w:rPr>
          <w:b/>
          <w:bCs/>
          <w:sz w:val="28"/>
          <w:szCs w:val="28"/>
        </w:rPr>
        <w:t xml:space="preserve"> Bộ Thông tin và Truyền thông:</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Chủ trì xây dựng các văn bản hướng dẫn và tổ chức thực hiện nghiêm việc cấm toàn diện các hình thức quảng cáo, khuyến mãi các sản phẩm thuốc lá trong lĩnh vực bưu chính, viễn thông, trên  mạng internet và báo. </w:t>
      </w:r>
    </w:p>
    <w:p w:rsidR="005E65AA" w:rsidRPr="007C13BA" w:rsidRDefault="005E65AA" w:rsidP="005E65AA">
      <w:pPr>
        <w:spacing w:before="120" w:after="120" w:line="360" w:lineRule="exact"/>
        <w:ind w:firstLine="720"/>
        <w:jc w:val="both"/>
        <w:rPr>
          <w:sz w:val="28"/>
          <w:szCs w:val="28"/>
        </w:rPr>
      </w:pPr>
      <w:r w:rsidRPr="007C13BA">
        <w:rPr>
          <w:sz w:val="28"/>
          <w:szCs w:val="28"/>
        </w:rPr>
        <w:t>Chủ trì, phối hợp với Bộ Y tế về việc thông tin, tuyên truyền về các chủ trương, chính sách, pháp luật về PCTHTL; chỉ đạo thực hiện nghiệm việc không đưa các thông tin quảng cáo, khuyến mại và tài trợ của các công ty thuốc lá trên các phương tiện thông tin đại chúng thuộc lĩnh vực được phân công phụ trách.</w:t>
      </w:r>
    </w:p>
    <w:p w:rsidR="005E65AA" w:rsidRPr="007C13BA" w:rsidRDefault="006C557C" w:rsidP="005E65AA">
      <w:pPr>
        <w:spacing w:before="120" w:after="120" w:line="360" w:lineRule="exact"/>
        <w:ind w:firstLine="720"/>
        <w:jc w:val="both"/>
        <w:rPr>
          <w:b/>
          <w:bCs/>
          <w:sz w:val="28"/>
          <w:szCs w:val="28"/>
        </w:rPr>
      </w:pPr>
      <w:r w:rsidRPr="007C13BA">
        <w:rPr>
          <w:b/>
          <w:bCs/>
          <w:sz w:val="28"/>
          <w:szCs w:val="28"/>
        </w:rPr>
        <w:t>4.</w:t>
      </w:r>
      <w:r w:rsidR="005E65AA" w:rsidRPr="007C13BA">
        <w:rPr>
          <w:b/>
          <w:bCs/>
          <w:sz w:val="28"/>
          <w:szCs w:val="28"/>
        </w:rPr>
        <w:t xml:space="preserve"> Bộ Công Thương: </w:t>
      </w:r>
    </w:p>
    <w:p w:rsidR="005E65AA" w:rsidRPr="007C13BA" w:rsidRDefault="005E65AA" w:rsidP="005E65AA">
      <w:pPr>
        <w:spacing w:before="120" w:after="120" w:line="360" w:lineRule="exact"/>
        <w:ind w:firstLine="720"/>
        <w:jc w:val="both"/>
        <w:rPr>
          <w:sz w:val="28"/>
        </w:rPr>
      </w:pPr>
      <w:r w:rsidRPr="007C13BA">
        <w:rPr>
          <w:sz w:val="28"/>
          <w:szCs w:val="28"/>
        </w:rPr>
        <w:t xml:space="preserve">Chủ trì xây dựng </w:t>
      </w:r>
      <w:r w:rsidRPr="007C13BA">
        <w:rPr>
          <w:sz w:val="28"/>
        </w:rPr>
        <w:t xml:space="preserve">kế hoạch kinh doanh thuốc lá </w:t>
      </w:r>
      <w:r w:rsidR="005D5604" w:rsidRPr="0041647E">
        <w:rPr>
          <w:sz w:val="28"/>
        </w:rPr>
        <w:t>trong toàn quốc</w:t>
      </w:r>
      <w:r w:rsidRPr="007C13BA">
        <w:rPr>
          <w:sz w:val="28"/>
        </w:rPr>
        <w:t>, bao gồm các nội dung về vùng nguyên liệu thuốc lá, sản xuất thuốc lá, kinh doanh thuốc lá theo hướng nhằm giảm sản lượng tiêu dùng thuốc lá trong nước.</w:t>
      </w:r>
    </w:p>
    <w:p w:rsidR="005E65AA" w:rsidRPr="007C13BA" w:rsidRDefault="005E65AA" w:rsidP="005E65AA">
      <w:pPr>
        <w:spacing w:before="120" w:after="120" w:line="360" w:lineRule="exact"/>
        <w:ind w:firstLine="720"/>
        <w:jc w:val="both"/>
        <w:rPr>
          <w:sz w:val="28"/>
        </w:rPr>
      </w:pPr>
      <w:r w:rsidRPr="007C13BA">
        <w:rPr>
          <w:sz w:val="28"/>
        </w:rPr>
        <w:t xml:space="preserve">Rà soát và đánh giá việc cấp phép bán buôn, bán lẻ thuốc lá.Kiểm soát chặt chẽ khâu lưu thông thuốc lá từ bán buôn đến bán lẻ, tiếp tục thực hiện việc cấp phép kinh doanh cho đại lý bán buôn, đại lý bán lẻ và </w:t>
      </w:r>
      <w:r w:rsidR="00997E90" w:rsidRPr="0041647E">
        <w:rPr>
          <w:sz w:val="28"/>
        </w:rPr>
        <w:t>xử phạt nghiêm việc bán sản phẩm thuốc lá không đúng địa điểm quy định</w:t>
      </w:r>
      <w:r w:rsidRPr="007C13BA">
        <w:rPr>
          <w:sz w:val="28"/>
        </w:rPr>
        <w:t>. Nghiên cứu, đề xuất giải pháp để thực hiện nghiêm quy định bán thuốc lá cho và bởi trẻ vị thành niên;</w:t>
      </w:r>
    </w:p>
    <w:p w:rsidR="005E65AA" w:rsidRPr="007C13BA" w:rsidRDefault="005E65AA" w:rsidP="005E65AA">
      <w:pPr>
        <w:spacing w:before="120" w:after="120" w:line="360" w:lineRule="exact"/>
        <w:ind w:firstLine="720"/>
        <w:jc w:val="both"/>
        <w:rPr>
          <w:sz w:val="28"/>
        </w:rPr>
      </w:pPr>
      <w:r w:rsidRPr="007C13BA">
        <w:rPr>
          <w:sz w:val="28"/>
        </w:rPr>
        <w:t xml:space="preserve">Xây dựng quy chế quản lý nhập khẩu và kinh doanh thuốc lá; quy định đầu mối nhập khẩu, tiêu chuẩn chất lượng và nhãn mác thuốc lá nhập khẩu;  </w:t>
      </w:r>
      <w:r w:rsidRPr="007C13BA">
        <w:rPr>
          <w:sz w:val="28"/>
        </w:rPr>
        <w:lastRenderedPageBreak/>
        <w:t>thực hiện dán tem nhập khẩu riêng để phân biệt thuốc lá nhập khẩu với thuốc lá sản xuất trong nước.</w:t>
      </w:r>
    </w:p>
    <w:p w:rsidR="005E65AA" w:rsidRPr="007C13BA" w:rsidRDefault="005E65AA" w:rsidP="005E65AA">
      <w:pPr>
        <w:spacing w:before="120" w:after="120" w:line="360" w:lineRule="exact"/>
        <w:ind w:firstLine="720"/>
        <w:jc w:val="both"/>
      </w:pPr>
      <w:r w:rsidRPr="007C13BA">
        <w:rPr>
          <w:sz w:val="28"/>
          <w:szCs w:val="28"/>
        </w:rPr>
        <w:t>Phối hợp với Bộ Nông nghiệp và Phát triển nông thôn từng bước tiến hành các nghiên cứu và xây dựng các đề án thay thế khả thi về kinh tế cho người trồng thuốc lá, công nhân sản xuất thuốc lá khi tổ chức sắp xếp lại ngành.</w:t>
      </w:r>
    </w:p>
    <w:p w:rsidR="005E65AA" w:rsidRPr="007C13BA" w:rsidRDefault="005E65AA" w:rsidP="005E65AA">
      <w:pPr>
        <w:spacing w:before="120" w:after="120" w:line="360" w:lineRule="exact"/>
        <w:ind w:firstLine="720"/>
        <w:jc w:val="both"/>
        <w:rPr>
          <w:sz w:val="28"/>
        </w:rPr>
      </w:pPr>
      <w:r w:rsidRPr="007C13BA">
        <w:rPr>
          <w:sz w:val="28"/>
        </w:rPr>
        <w:t>Tăng cường các hoạt động phòng chống buôn bán bất hợp pháp các sản phẩm thuốc lá; kiểm soát chặt chẽ việc buôn bán các sản phẩm thuốc lá bất hợp pháp tại thị trường trong nước;</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Tổ chức tập huấn nâng cao năng lực cho đội ngũ thanh tra chuyên ngành để thường xuyên theo dõi và giám sát việc thực hiện các quy định pháp luật về sản xuất, kinh doanh của các tổ chức, cá nhân kinh doanh thuốc lá. </w:t>
      </w:r>
    </w:p>
    <w:p w:rsidR="005E65AA" w:rsidRPr="007C13BA" w:rsidRDefault="00C977BF" w:rsidP="005E65AA">
      <w:pPr>
        <w:spacing w:before="120" w:after="120" w:line="360" w:lineRule="exact"/>
        <w:ind w:firstLine="720"/>
        <w:jc w:val="both"/>
        <w:rPr>
          <w:b/>
          <w:bCs/>
          <w:sz w:val="28"/>
          <w:szCs w:val="28"/>
        </w:rPr>
      </w:pPr>
      <w:r w:rsidRPr="007C13BA">
        <w:rPr>
          <w:b/>
          <w:sz w:val="28"/>
          <w:szCs w:val="28"/>
        </w:rPr>
        <w:t>5.</w:t>
      </w:r>
      <w:r w:rsidR="005E65AA" w:rsidRPr="007C13BA">
        <w:rPr>
          <w:b/>
          <w:bCs/>
          <w:sz w:val="28"/>
          <w:szCs w:val="28"/>
        </w:rPr>
        <w:t xml:space="preserve"> Bộ Giáo dục và Đào tạo:</w:t>
      </w:r>
    </w:p>
    <w:p w:rsidR="005E65AA" w:rsidRPr="007C13BA" w:rsidRDefault="005E65AA" w:rsidP="005E65AA">
      <w:pPr>
        <w:spacing w:before="120" w:after="120" w:line="360" w:lineRule="exact"/>
        <w:ind w:firstLine="720"/>
        <w:jc w:val="both"/>
        <w:rPr>
          <w:sz w:val="28"/>
          <w:szCs w:val="28"/>
        </w:rPr>
      </w:pPr>
      <w:r w:rsidRPr="007C13BA">
        <w:rPr>
          <w:sz w:val="28"/>
          <w:szCs w:val="28"/>
        </w:rPr>
        <w:t>Chủ trì nghiên cứu, xây dựng tài liệu giáo dục về PCTHTL phù hợp với các cấp học, bậc học; Đẩy mạnh công tác giáo dục về tác hại và PCTHTL trong trường học. Lồng ghép các nội dung phòng, chống tác hại của thuốc lá vào chương trình giảng dạy của các cấp học, bậc học</w:t>
      </w:r>
    </w:p>
    <w:p w:rsidR="005E65AA" w:rsidRPr="007C13BA" w:rsidRDefault="005E65AA" w:rsidP="005E65AA">
      <w:pPr>
        <w:spacing w:before="120" w:after="120" w:line="360" w:lineRule="exact"/>
        <w:ind w:firstLine="720"/>
        <w:jc w:val="both"/>
        <w:rPr>
          <w:sz w:val="28"/>
          <w:szCs w:val="28"/>
        </w:rPr>
      </w:pPr>
      <w:r w:rsidRPr="007C13BA">
        <w:rPr>
          <w:sz w:val="28"/>
          <w:szCs w:val="28"/>
        </w:rPr>
        <w:t>Tăng cường công tác truyền thông, giáo dục cho học sinh, sinh viên, cán bộ, nhân viên trong ngành giáo dục về phòng, chống tác hại của thuốc lá. Tiếp tục chỉ đạo xây dựng môi trường không khói thuốc tại các cơ sở giáo dục, lồng ghép hoạt động PCTH của thuốc lá vào các chương trình phòng chống các bệnh không lây nhiễm.</w:t>
      </w:r>
    </w:p>
    <w:p w:rsidR="005E65AA" w:rsidRPr="007C13BA" w:rsidRDefault="006C557C" w:rsidP="005E65AA">
      <w:pPr>
        <w:spacing w:before="120" w:after="120" w:line="360" w:lineRule="exact"/>
        <w:ind w:firstLine="720"/>
        <w:jc w:val="both"/>
        <w:rPr>
          <w:b/>
          <w:bCs/>
          <w:sz w:val="28"/>
          <w:szCs w:val="28"/>
        </w:rPr>
      </w:pPr>
      <w:r w:rsidRPr="007C13BA">
        <w:rPr>
          <w:b/>
          <w:sz w:val="28"/>
          <w:szCs w:val="28"/>
        </w:rPr>
        <w:t>6.</w:t>
      </w:r>
      <w:r w:rsidR="005E65AA" w:rsidRPr="007C13BA">
        <w:rPr>
          <w:b/>
          <w:bCs/>
          <w:sz w:val="28"/>
          <w:szCs w:val="28"/>
        </w:rPr>
        <w:t xml:space="preserve"> Bộ Tài chính: </w:t>
      </w:r>
    </w:p>
    <w:p w:rsidR="005E65AA" w:rsidRPr="007C13BA" w:rsidRDefault="005E65AA" w:rsidP="005E65AA">
      <w:pPr>
        <w:spacing w:before="120" w:after="120" w:line="360" w:lineRule="exact"/>
        <w:ind w:firstLine="720"/>
        <w:jc w:val="both"/>
        <w:rPr>
          <w:sz w:val="28"/>
          <w:szCs w:val="28"/>
        </w:rPr>
      </w:pPr>
      <w:r w:rsidRPr="007C13BA">
        <w:rPr>
          <w:sz w:val="28"/>
          <w:szCs w:val="28"/>
        </w:rPr>
        <w:t>Chủ trì, phối hợp với Bộ Y tế và các Bộ, ngành liên quan xây dựng lộ trình tăng thuế tiêu thụ đặc biệt đối với các sản phẩm thuốc lá để đạt được mục tiêu giảm tỷ lệ sử dụng thuốc lá của Chiến lược; Nghiên cứu tính thuế tiêu thụ đặc biệt để đạt được 70% trên giá bán lẻ theo khuyến cáo của Tổ chức Y tế thế giới; Đánh giá tác động của chính sách thuế tiêu thụ đặc biệt đối với tiêu dùng thuốc lá và nguồn thu của Nhà nước; Kiểm tra việc thực hiện dán tem các sản phẩm thuốc lá; chống buôn lậu các sản phẩm thuốc lá.</w:t>
      </w:r>
    </w:p>
    <w:p w:rsidR="005E65AA" w:rsidRPr="007C13BA" w:rsidRDefault="005E65AA" w:rsidP="005E65AA">
      <w:pPr>
        <w:spacing w:before="120" w:after="120" w:line="360" w:lineRule="exact"/>
        <w:ind w:firstLine="720"/>
        <w:jc w:val="both"/>
        <w:rPr>
          <w:sz w:val="28"/>
          <w:szCs w:val="28"/>
        </w:rPr>
      </w:pPr>
      <w:r w:rsidRPr="007C13BA">
        <w:rPr>
          <w:rFonts w:cs=".VnTime"/>
          <w:sz w:val="28"/>
        </w:rPr>
        <w:t>Xây dựng lộ trình tăng thuế đối với các sản phẩm thuốc lá bảo đảm đến năm 2030 đạt mức thuế theo khuyến cáo của Tổ chức y tế thế giới để đạt mục tiêu giảm tỷ lệ sử dụng thuốc lá đặc biệt là đối với người có thu nhập thấp và tăng giá bán tối thiểu các sản phẩm thuốc lá cần bảo đảm mục tiêu giảm sức mua các sản phẩm thuốc lá</w:t>
      </w:r>
      <w:r w:rsidRPr="007C13BA">
        <w:rPr>
          <w:sz w:val="28"/>
          <w:szCs w:val="28"/>
        </w:rPr>
        <w:t>; Xây dựng phương án sử dụng cơ cấu thuế hỗn hợp.</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Nghiên cứu và đánh giá hiệu quả của phương án tính thuế các sản phẩm thuốc lá trên giá bán lẻ các sản phẩm thuốc lá. Tăng giá bán tối thiểu các sản </w:t>
      </w:r>
      <w:r w:rsidRPr="007C13BA">
        <w:rPr>
          <w:sz w:val="28"/>
          <w:szCs w:val="28"/>
        </w:rPr>
        <w:lastRenderedPageBreak/>
        <w:t>phẩm thuốc lá để hạn chế thanh thiếu niên và người nghèo tiếp cận với các sản phẩm thuốc lá.</w:t>
      </w:r>
    </w:p>
    <w:p w:rsidR="005E65AA" w:rsidRPr="007C13BA" w:rsidRDefault="005E65AA" w:rsidP="005E65AA">
      <w:pPr>
        <w:spacing w:before="120" w:after="120" w:line="360" w:lineRule="exact"/>
        <w:ind w:firstLine="720"/>
        <w:jc w:val="both"/>
        <w:rPr>
          <w:sz w:val="28"/>
          <w:szCs w:val="28"/>
        </w:rPr>
      </w:pPr>
      <w:r w:rsidRPr="007C13BA">
        <w:rPr>
          <w:sz w:val="28"/>
          <w:szCs w:val="28"/>
        </w:rPr>
        <w:t>Rà soát, sửa đổi, bổ sung quy địnhđể hạn chế và kiểm soát chặt chẽ việc bán các sản phẩm thuốc lá tại các cửa hàng miễn thuế.</w:t>
      </w:r>
    </w:p>
    <w:p w:rsidR="005E65AA" w:rsidRPr="007C13BA" w:rsidRDefault="005E65AA" w:rsidP="005E65AA">
      <w:pPr>
        <w:spacing w:before="120" w:after="120" w:line="360" w:lineRule="exact"/>
        <w:ind w:firstLine="720"/>
        <w:jc w:val="both"/>
        <w:rPr>
          <w:sz w:val="28"/>
          <w:szCs w:val="28"/>
        </w:rPr>
      </w:pPr>
      <w:r w:rsidRPr="007C13BA">
        <w:rPr>
          <w:sz w:val="28"/>
          <w:szCs w:val="28"/>
        </w:rPr>
        <w:t>Tiếp tục phối hợp với Bộ Y tế để rà soát, bổ sung, sửa đổi và hoàn thiện các đề án, văn bản hướng dẫn về hoạt động, tổ chức của Quỹ PCTHTL để kịp thời hỗ trợ cho hoạt động PCTHTL trong toàn quốc; Bảo đảm bố trí kinh phí từ ngân sách nhà nước trong dự toán chi hàng năm của các Bộ, ngành, địa phương theo phân cấp ngân sách hiện hành cho công tác PCTHTL.</w:t>
      </w:r>
    </w:p>
    <w:p w:rsidR="005E65AA" w:rsidRPr="007C13BA" w:rsidRDefault="00C977BF" w:rsidP="005E65AA">
      <w:pPr>
        <w:spacing w:before="120" w:after="120" w:line="360" w:lineRule="exact"/>
        <w:ind w:firstLine="720"/>
        <w:jc w:val="both"/>
        <w:rPr>
          <w:b/>
          <w:sz w:val="28"/>
          <w:szCs w:val="28"/>
        </w:rPr>
      </w:pPr>
      <w:r w:rsidRPr="007C13BA">
        <w:rPr>
          <w:b/>
          <w:bCs/>
          <w:sz w:val="28"/>
          <w:szCs w:val="28"/>
        </w:rPr>
        <w:t>7.</w:t>
      </w:r>
      <w:r w:rsidR="005E65AA" w:rsidRPr="007C13BA">
        <w:rPr>
          <w:b/>
          <w:bCs/>
          <w:sz w:val="28"/>
          <w:szCs w:val="28"/>
        </w:rPr>
        <w:t xml:space="preserve"> Bộ Nông nghiệp và Phát triển Nông thôn:</w:t>
      </w:r>
    </w:p>
    <w:p w:rsidR="005E65AA" w:rsidRPr="007C13BA" w:rsidRDefault="005E65AA" w:rsidP="005E65AA">
      <w:pPr>
        <w:spacing w:before="120" w:after="120" w:line="360" w:lineRule="exact"/>
        <w:ind w:firstLine="720"/>
        <w:jc w:val="both"/>
        <w:rPr>
          <w:sz w:val="28"/>
        </w:rPr>
      </w:pPr>
      <w:r w:rsidRPr="007C13BA">
        <w:rPr>
          <w:sz w:val="28"/>
        </w:rPr>
        <w:t xml:space="preserve">Tiếp tục nghiên cứu và xây dựng các đề án hỗ trợ cho các hoạt động thay thế khả thi về kinh tế cho người trồng thuốc lá. Đẩy mạnh các biện pháp bảo vệ môi trường trong quá trình trồng cây thuốc lá và bảo vệ sức khoẻ của những người liên quan đến lĩnh vực trồng cây thuốc lá. </w:t>
      </w:r>
    </w:p>
    <w:p w:rsidR="005E65AA" w:rsidRPr="007C13BA" w:rsidRDefault="005E65AA" w:rsidP="005E65AA">
      <w:pPr>
        <w:spacing w:before="120" w:after="120" w:line="360" w:lineRule="exact"/>
        <w:ind w:firstLine="720"/>
        <w:jc w:val="both"/>
        <w:rPr>
          <w:sz w:val="28"/>
        </w:rPr>
      </w:pPr>
      <w:r w:rsidRPr="007C13BA">
        <w:rPr>
          <w:sz w:val="28"/>
        </w:rPr>
        <w:t>Định kỳ theo dõi, đánh giá tác động của hoạt động trồng cây thuốc lá và sản xuất nguyên liệu thuốc lá đến sức khỏe người lao động, tác động đến môi trường.</w:t>
      </w:r>
    </w:p>
    <w:p w:rsidR="005E65AA" w:rsidRPr="007C13BA" w:rsidRDefault="005E65AA" w:rsidP="005E65AA">
      <w:pPr>
        <w:spacing w:before="120" w:after="120" w:line="360" w:lineRule="exact"/>
        <w:ind w:firstLine="720"/>
        <w:jc w:val="both"/>
        <w:rPr>
          <w:sz w:val="28"/>
        </w:rPr>
      </w:pPr>
      <w:r w:rsidRPr="007C13BA">
        <w:rPr>
          <w:sz w:val="28"/>
        </w:rPr>
        <w:t>Nghiên cứu, đưa các tiêu chí về giảm tỷ lệ sử dụng các sản phẩm thuốc lá, thực hiện môi trường không khói thuốc và các giải pháp về PCTHTL vào Bộ tiêu chí Quốc gia về xã nông thôn mới và Bộ tiêu chí Quốc gia về xã nông thôn mới nâng cao.</w:t>
      </w:r>
    </w:p>
    <w:p w:rsidR="005E65AA" w:rsidRPr="007C13BA" w:rsidRDefault="006C557C" w:rsidP="005E65AA">
      <w:pPr>
        <w:spacing w:before="120" w:after="120" w:line="360" w:lineRule="exact"/>
        <w:ind w:firstLine="720"/>
        <w:jc w:val="both"/>
        <w:rPr>
          <w:b/>
          <w:sz w:val="28"/>
          <w:szCs w:val="28"/>
        </w:rPr>
      </w:pPr>
      <w:r w:rsidRPr="007C13BA">
        <w:rPr>
          <w:b/>
          <w:sz w:val="28"/>
          <w:szCs w:val="28"/>
        </w:rPr>
        <w:t>8.</w:t>
      </w:r>
      <w:r w:rsidR="005E65AA" w:rsidRPr="007C13BA">
        <w:rPr>
          <w:b/>
          <w:sz w:val="28"/>
          <w:szCs w:val="28"/>
        </w:rPr>
        <w:t xml:space="preserve"> Bộ Công An: </w:t>
      </w:r>
    </w:p>
    <w:p w:rsidR="005E65AA" w:rsidRPr="007C13BA" w:rsidRDefault="005E65AA" w:rsidP="005E65AA">
      <w:pPr>
        <w:spacing w:before="120" w:after="120" w:line="360" w:lineRule="exact"/>
        <w:ind w:firstLine="720"/>
        <w:jc w:val="both"/>
        <w:rPr>
          <w:sz w:val="28"/>
          <w:szCs w:val="28"/>
        </w:rPr>
      </w:pPr>
      <w:r w:rsidRPr="007C13BA">
        <w:rPr>
          <w:sz w:val="28"/>
          <w:szCs w:val="28"/>
        </w:rPr>
        <w:t>Tăng cường hoạt động PCTHTL cho lực lượng công an nhân dân; phối hợp với Bộ Công Thương và các cơ quan có liên quan đẩy mạnh công tác phòng, chống kinh doanh thuốc lá bất hợp pháp; Đầu mối chỉ đạo và tham gia xử phạt các hành vi vi phạm quy định về PCTHTL.</w:t>
      </w:r>
    </w:p>
    <w:p w:rsidR="005E65AA" w:rsidRPr="007C13BA" w:rsidRDefault="005E65AA" w:rsidP="005E65AA">
      <w:pPr>
        <w:spacing w:before="120" w:after="120" w:line="360" w:lineRule="exact"/>
        <w:ind w:firstLine="720"/>
        <w:jc w:val="both"/>
        <w:rPr>
          <w:sz w:val="28"/>
          <w:szCs w:val="28"/>
        </w:rPr>
      </w:pPr>
      <w:r w:rsidRPr="007C13BA">
        <w:rPr>
          <w:sz w:val="28"/>
          <w:szCs w:val="28"/>
        </w:rPr>
        <w:t xml:space="preserve">Phối hợp với các Bộ, ngành liên quan xây dựng quy định </w:t>
      </w:r>
      <w:r w:rsidRPr="007C13BA">
        <w:rPr>
          <w:sz w:val="28"/>
          <w:szCs w:val="28"/>
          <w:u w:val="single"/>
        </w:rPr>
        <w:t>xử phạt nguội</w:t>
      </w:r>
      <w:r w:rsidRPr="007C13BA">
        <w:rPr>
          <w:sz w:val="28"/>
          <w:szCs w:val="28"/>
        </w:rPr>
        <w:t xml:space="preserve"> về hành vi vi phạm các quy định về PCTH của thuốc lá và các biện pháp để huy động sự tham gia của cộng đồng vào việc giám sát hành vi vi phạm các quy định của Luật PCTH của thuốc lá.</w:t>
      </w:r>
    </w:p>
    <w:p w:rsidR="005E65AA" w:rsidRPr="00E045A1" w:rsidRDefault="005E65AA" w:rsidP="005E65AA">
      <w:pPr>
        <w:spacing w:before="120" w:after="120" w:line="360" w:lineRule="exact"/>
        <w:ind w:firstLine="720"/>
        <w:jc w:val="both"/>
        <w:rPr>
          <w:sz w:val="28"/>
          <w:szCs w:val="28"/>
        </w:rPr>
      </w:pPr>
      <w:r w:rsidRPr="00E045A1">
        <w:rPr>
          <w:sz w:val="28"/>
          <w:szCs w:val="28"/>
        </w:rPr>
        <w:t>Chỉ đạo công an các cấp chủ động xây dựng kế hoạch PCTHTL trên địa bàn quản lý và tổ chức xử lý vi phạm các quy định về PCTHTL.</w:t>
      </w:r>
    </w:p>
    <w:p w:rsidR="005E65AA" w:rsidRPr="007C13BA" w:rsidRDefault="00C977BF" w:rsidP="005E65AA">
      <w:pPr>
        <w:spacing w:before="120" w:after="120" w:line="360" w:lineRule="exact"/>
        <w:ind w:firstLine="720"/>
        <w:jc w:val="both"/>
        <w:rPr>
          <w:b/>
          <w:sz w:val="28"/>
          <w:szCs w:val="28"/>
        </w:rPr>
      </w:pPr>
      <w:r w:rsidRPr="007C13BA">
        <w:rPr>
          <w:b/>
          <w:bCs/>
          <w:sz w:val="28"/>
          <w:szCs w:val="28"/>
        </w:rPr>
        <w:t>9.</w:t>
      </w:r>
      <w:r w:rsidR="005E65AA" w:rsidRPr="007C13BA">
        <w:rPr>
          <w:b/>
          <w:bCs/>
          <w:sz w:val="28"/>
          <w:szCs w:val="28"/>
        </w:rPr>
        <w:t xml:space="preserve"> Bộ Quốc phòng:</w:t>
      </w:r>
    </w:p>
    <w:p w:rsidR="005E65AA" w:rsidRPr="007C13BA" w:rsidRDefault="005E65AA" w:rsidP="005E65AA">
      <w:pPr>
        <w:spacing w:before="120" w:after="120" w:line="360" w:lineRule="exact"/>
        <w:ind w:firstLine="720"/>
        <w:jc w:val="both"/>
        <w:rPr>
          <w:sz w:val="28"/>
          <w:szCs w:val="28"/>
        </w:rPr>
      </w:pPr>
      <w:r w:rsidRPr="007C13BA">
        <w:rPr>
          <w:sz w:val="28"/>
          <w:szCs w:val="28"/>
        </w:rPr>
        <w:t>Tăng cường hoạt động PCTHTL trong các đơn vị trực thuộc Bộ Quốc phòng; phối hợp với Bộ, ngành chức năng tham gia công tác chống buôn lậu thuốc lá.</w:t>
      </w:r>
    </w:p>
    <w:p w:rsidR="005E65AA" w:rsidRPr="007C13BA" w:rsidRDefault="00C977BF" w:rsidP="0041647E">
      <w:pPr>
        <w:spacing w:before="120" w:after="120"/>
        <w:ind w:firstLine="720"/>
        <w:jc w:val="both"/>
        <w:rPr>
          <w:b/>
          <w:bCs/>
          <w:sz w:val="28"/>
          <w:szCs w:val="28"/>
        </w:rPr>
      </w:pPr>
      <w:r w:rsidRPr="007C13BA">
        <w:rPr>
          <w:b/>
          <w:bCs/>
          <w:sz w:val="28"/>
          <w:szCs w:val="28"/>
        </w:rPr>
        <w:lastRenderedPageBreak/>
        <w:t>10.</w:t>
      </w:r>
      <w:r w:rsidR="005E65AA" w:rsidRPr="007C13BA">
        <w:rPr>
          <w:b/>
          <w:bCs/>
          <w:sz w:val="28"/>
          <w:szCs w:val="28"/>
        </w:rPr>
        <w:t xml:space="preserve"> Bộ Lao động thương binh và xã hội</w:t>
      </w:r>
    </w:p>
    <w:p w:rsidR="005E65AA" w:rsidRPr="007C13BA" w:rsidRDefault="005E65AA" w:rsidP="0041647E">
      <w:pPr>
        <w:spacing w:before="120" w:after="120"/>
        <w:ind w:firstLine="720"/>
        <w:jc w:val="both"/>
        <w:rPr>
          <w:bCs/>
          <w:sz w:val="28"/>
          <w:szCs w:val="28"/>
        </w:rPr>
      </w:pPr>
      <w:r w:rsidRPr="007C13BA">
        <w:rPr>
          <w:bCs/>
          <w:sz w:val="28"/>
          <w:szCs w:val="28"/>
        </w:rPr>
        <w:t>Chủ trì nghiên cứu, xây dựng tài liệu giáo dục về PCTHTL phù hợp với các cấp học, bậc học của các trường nghề; đẩy mạnh công tác giáo dục về PCTHTL tại các trường nghề, lồng ghép vào các chương trình giảng dạy chính khóa;</w:t>
      </w:r>
    </w:p>
    <w:p w:rsidR="005E65AA" w:rsidRPr="007C13BA" w:rsidRDefault="005E65AA" w:rsidP="0041647E">
      <w:pPr>
        <w:spacing w:before="120" w:after="120"/>
        <w:ind w:firstLine="720"/>
        <w:jc w:val="both"/>
        <w:rPr>
          <w:bCs/>
          <w:sz w:val="28"/>
          <w:szCs w:val="28"/>
        </w:rPr>
      </w:pPr>
      <w:r w:rsidRPr="007C13BA">
        <w:rPr>
          <w:bCs/>
          <w:sz w:val="28"/>
          <w:szCs w:val="28"/>
        </w:rPr>
        <w:t>Tăng cường thực hiện các quy định môi trường không khói thuốc và truyền thông giáo dục cho giáo viên, học sinh, sinh viên trong ngành lao động thương binh xã hội về PCTHTL.</w:t>
      </w:r>
    </w:p>
    <w:p w:rsidR="005E65AA" w:rsidRPr="007C13BA" w:rsidRDefault="005E65AA" w:rsidP="0041647E">
      <w:pPr>
        <w:spacing w:before="120" w:after="120"/>
        <w:ind w:firstLine="720"/>
        <w:jc w:val="both"/>
        <w:rPr>
          <w:bCs/>
          <w:sz w:val="28"/>
          <w:szCs w:val="28"/>
        </w:rPr>
      </w:pPr>
      <w:r w:rsidRPr="007C13BA">
        <w:rPr>
          <w:bCs/>
          <w:sz w:val="28"/>
          <w:szCs w:val="28"/>
        </w:rPr>
        <w:t>Lồng ghép công tác PCTHTL trong quá trình thực hiện Công ước quyền trẻ em mà Việt Nam là thành viên.</w:t>
      </w:r>
    </w:p>
    <w:p w:rsidR="005E65AA" w:rsidRPr="007C13BA" w:rsidRDefault="00C977BF" w:rsidP="0041647E">
      <w:pPr>
        <w:spacing w:before="120" w:after="120"/>
        <w:ind w:firstLine="720"/>
        <w:jc w:val="both"/>
        <w:rPr>
          <w:bCs/>
          <w:sz w:val="28"/>
          <w:szCs w:val="28"/>
        </w:rPr>
      </w:pPr>
      <w:r w:rsidRPr="007C13BA">
        <w:rPr>
          <w:b/>
          <w:bCs/>
          <w:sz w:val="28"/>
          <w:szCs w:val="28"/>
        </w:rPr>
        <w:t>11.</w:t>
      </w:r>
      <w:r w:rsidR="005E65AA" w:rsidRPr="007C13BA">
        <w:rPr>
          <w:b/>
          <w:bCs/>
          <w:sz w:val="28"/>
          <w:szCs w:val="28"/>
        </w:rPr>
        <w:t xml:space="preserve"> Bộ Giao thông vận tải: </w:t>
      </w:r>
      <w:r w:rsidR="005E65AA" w:rsidRPr="007C13BA">
        <w:rPr>
          <w:bCs/>
          <w:sz w:val="28"/>
          <w:szCs w:val="28"/>
        </w:rPr>
        <w:t>Thực hiện nghiêm các quy định về cấm hút thuốc lá trên các phương tiện giao thông công cộng theo quy định của Luật PCTHTL. Lồng ghép việc truyền thông về PCTHTL vào các hoạt động truyền thông chung của ngành giao thông vận tải.</w:t>
      </w:r>
    </w:p>
    <w:p w:rsidR="005E65AA" w:rsidRPr="007C13BA" w:rsidRDefault="00C977BF" w:rsidP="0041647E">
      <w:pPr>
        <w:spacing w:before="120" w:after="120"/>
        <w:ind w:firstLine="720"/>
        <w:jc w:val="both"/>
        <w:rPr>
          <w:bCs/>
          <w:sz w:val="28"/>
          <w:szCs w:val="28"/>
        </w:rPr>
      </w:pPr>
      <w:r w:rsidRPr="007C13BA">
        <w:rPr>
          <w:b/>
          <w:bCs/>
          <w:sz w:val="28"/>
          <w:szCs w:val="28"/>
        </w:rPr>
        <w:t>12.</w:t>
      </w:r>
      <w:r w:rsidR="005E65AA" w:rsidRPr="007C13BA">
        <w:rPr>
          <w:b/>
          <w:bCs/>
          <w:sz w:val="28"/>
          <w:szCs w:val="28"/>
        </w:rPr>
        <w:t xml:space="preserve"> Bộ Kế hoạch – Đầu tư:</w:t>
      </w:r>
      <w:r w:rsidR="005E65AA" w:rsidRPr="007C13BA">
        <w:rPr>
          <w:bCs/>
          <w:sz w:val="28"/>
          <w:szCs w:val="28"/>
        </w:rPr>
        <w:t xml:space="preserve"> Nghiên cứu, đề xuất việc di dời các nhà máy sản xuất thuốc lá ra khỏi các khu dân cư; huy động nguồn lực ODA cho hoạt động PCTHTL.</w:t>
      </w:r>
    </w:p>
    <w:p w:rsidR="005E65AA" w:rsidRPr="007C13BA" w:rsidRDefault="00C977BF" w:rsidP="0041647E">
      <w:pPr>
        <w:spacing w:before="120" w:after="120"/>
        <w:ind w:firstLine="720"/>
        <w:jc w:val="both"/>
        <w:rPr>
          <w:b/>
          <w:sz w:val="28"/>
          <w:szCs w:val="28"/>
        </w:rPr>
      </w:pPr>
      <w:r w:rsidRPr="007C13BA">
        <w:rPr>
          <w:b/>
          <w:bCs/>
          <w:sz w:val="28"/>
          <w:szCs w:val="28"/>
        </w:rPr>
        <w:t>13.</w:t>
      </w:r>
      <w:r w:rsidR="005E65AA" w:rsidRPr="007C13BA">
        <w:rPr>
          <w:b/>
          <w:bCs/>
          <w:sz w:val="28"/>
          <w:szCs w:val="28"/>
        </w:rPr>
        <w:t xml:space="preserve"> Đài truyền hình Việt Nam, Đài Tiếng nói Việt Nam,</w:t>
      </w:r>
      <w:r w:rsidR="005E65AA" w:rsidRPr="007C13BA">
        <w:rPr>
          <w:b/>
          <w:sz w:val="28"/>
          <w:szCs w:val="28"/>
        </w:rPr>
        <w:t xml:space="preserve"> các cơ quan thông tin đại chúng: </w:t>
      </w:r>
    </w:p>
    <w:p w:rsidR="005E65AA" w:rsidRPr="007C13BA" w:rsidRDefault="005E65AA" w:rsidP="0041647E">
      <w:pPr>
        <w:spacing w:before="120" w:after="120"/>
        <w:ind w:firstLine="720"/>
        <w:jc w:val="both"/>
        <w:rPr>
          <w:sz w:val="28"/>
          <w:szCs w:val="28"/>
        </w:rPr>
      </w:pPr>
      <w:r w:rsidRPr="007C13BA">
        <w:rPr>
          <w:sz w:val="28"/>
          <w:szCs w:val="28"/>
        </w:rPr>
        <w:t xml:space="preserve">Đẩy mạnh việc tuyên truyền rộng rãi về mục tiêu, ý nghĩa, các nội dung của Luật PCTHTL, Công ước Khung về kiểm soát thuốc lá; kêu gọi mọi người dân trong cộng đồng tích cực hưởng ứng tham gia thực thi các quy định về PCTHTL. </w:t>
      </w:r>
    </w:p>
    <w:p w:rsidR="008752EB" w:rsidRPr="007C13BA" w:rsidRDefault="006C557C" w:rsidP="0041647E">
      <w:pPr>
        <w:spacing w:before="120" w:after="120"/>
        <w:ind w:firstLine="720"/>
        <w:jc w:val="both"/>
        <w:rPr>
          <w:sz w:val="28"/>
          <w:szCs w:val="28"/>
        </w:rPr>
      </w:pPr>
      <w:r w:rsidRPr="007C13BA">
        <w:rPr>
          <w:b/>
          <w:sz w:val="28"/>
          <w:szCs w:val="28"/>
        </w:rPr>
        <w:t>14. Các Bộ, ngành khác</w:t>
      </w:r>
      <w:r w:rsidRPr="007C13BA">
        <w:rPr>
          <w:sz w:val="28"/>
          <w:szCs w:val="28"/>
        </w:rPr>
        <w:t xml:space="preserve"> căn cứ vào chức năng nhiệm vụ được phân công chủ động tổ chức thực hiện nghiêm các quy định của Luật PCTHTL</w:t>
      </w:r>
    </w:p>
    <w:p w:rsidR="005E65AA" w:rsidRPr="007C13BA" w:rsidRDefault="00C977BF" w:rsidP="0041647E">
      <w:pPr>
        <w:keepNext/>
        <w:spacing w:before="120" w:after="120"/>
        <w:ind w:firstLine="720"/>
        <w:jc w:val="both"/>
        <w:outlineLvl w:val="1"/>
        <w:rPr>
          <w:b/>
          <w:bCs/>
          <w:sz w:val="28"/>
          <w:szCs w:val="28"/>
        </w:rPr>
      </w:pPr>
      <w:r w:rsidRPr="007C13BA">
        <w:rPr>
          <w:b/>
          <w:bCs/>
          <w:sz w:val="28"/>
          <w:szCs w:val="28"/>
        </w:rPr>
        <w:t>1</w:t>
      </w:r>
      <w:r w:rsidR="006C557C" w:rsidRPr="007C13BA">
        <w:rPr>
          <w:b/>
          <w:bCs/>
          <w:sz w:val="28"/>
          <w:szCs w:val="28"/>
        </w:rPr>
        <w:t>5</w:t>
      </w:r>
      <w:r w:rsidRPr="007C13BA">
        <w:rPr>
          <w:b/>
          <w:bCs/>
          <w:sz w:val="28"/>
          <w:szCs w:val="28"/>
        </w:rPr>
        <w:t>.</w:t>
      </w:r>
      <w:r w:rsidR="005E65AA" w:rsidRPr="007C13BA">
        <w:rPr>
          <w:b/>
          <w:bCs/>
          <w:sz w:val="28"/>
          <w:szCs w:val="28"/>
        </w:rPr>
        <w:t xml:space="preserve"> Các tổ chức chính trị xã hội: </w:t>
      </w:r>
    </w:p>
    <w:p w:rsidR="005E65AA" w:rsidRPr="007C13BA" w:rsidRDefault="005E65AA" w:rsidP="0041647E">
      <w:pPr>
        <w:spacing w:before="120" w:after="120"/>
        <w:ind w:firstLine="720"/>
        <w:jc w:val="both"/>
        <w:rPr>
          <w:sz w:val="28"/>
          <w:szCs w:val="28"/>
        </w:rPr>
      </w:pPr>
      <w:r w:rsidRPr="007C13BA">
        <w:rPr>
          <w:sz w:val="28"/>
          <w:szCs w:val="28"/>
        </w:rPr>
        <w:t xml:space="preserve">Uỷ Ban Trung ương Mặt trận Tổ quốc Việt Nam, Tổng Liên đoàn Lao động Việt Nam, Hội Nông dân Việt Nam, Hội Liên hiệp Phụ nữ Việt Nam, Đoàn Thanh niên Cộng sản Hồ Chí Minh, Hội Cựu chiến binh Việt Nam chủ động, tích cực vận động các thành viên trong tổ chức của mình tham gia hoạt động PCTHTL; </w:t>
      </w:r>
    </w:p>
    <w:p w:rsidR="005E65AA" w:rsidRPr="007C13BA" w:rsidRDefault="005E65AA" w:rsidP="0041647E">
      <w:pPr>
        <w:spacing w:before="120" w:after="120"/>
        <w:ind w:firstLine="720"/>
        <w:jc w:val="both"/>
        <w:rPr>
          <w:sz w:val="28"/>
          <w:szCs w:val="28"/>
        </w:rPr>
      </w:pPr>
      <w:r w:rsidRPr="007C13BA">
        <w:rPr>
          <w:sz w:val="28"/>
          <w:szCs w:val="28"/>
        </w:rPr>
        <w:t>Xây dựng và ban hành văn bản hướng dẫn trong tổ chức về PCTHTL;  Phối hợp cùng với Bộ Y tế biên soạn tài liệu PCTHTL phù hợp với từng đối tượng; Phối hợp với chính quyền, vận động nhân dân không sử dụng các sản phẩm thuốc lá trong cộng đồng dân cư, trong các lễ hội, đám cưới, đám tang, cuộc vui gia đình.</w:t>
      </w:r>
    </w:p>
    <w:p w:rsidR="005E65AA" w:rsidRPr="007C13BA" w:rsidRDefault="005E65AA" w:rsidP="0041647E">
      <w:pPr>
        <w:spacing w:before="120" w:after="120"/>
        <w:ind w:firstLine="720"/>
        <w:jc w:val="both"/>
        <w:rPr>
          <w:sz w:val="28"/>
          <w:szCs w:val="28"/>
        </w:rPr>
      </w:pPr>
      <w:r w:rsidRPr="007C13BA">
        <w:rPr>
          <w:sz w:val="28"/>
          <w:szCs w:val="28"/>
        </w:rPr>
        <w:t>- Ban hành các quy định cụ thể để lồng ghép tiêu chí về phòng, chống tác hại của thuốc lá và hoạt động phòng chống tác hại của thuốc lá vào các quy chế hoạt động, văn bản hướng dẫn, các chương trình, dự án của đơn vị mình để tăng cường hiệu quả và đồng bộ trong công tác phòng, chống tác hại của thuốc lá.</w:t>
      </w:r>
    </w:p>
    <w:p w:rsidR="005E65AA" w:rsidRPr="007C13BA" w:rsidRDefault="00C977BF" w:rsidP="0041647E">
      <w:pPr>
        <w:spacing w:before="120" w:after="120"/>
        <w:ind w:firstLine="720"/>
        <w:jc w:val="both"/>
        <w:rPr>
          <w:b/>
          <w:bCs/>
          <w:sz w:val="28"/>
          <w:szCs w:val="28"/>
        </w:rPr>
      </w:pPr>
      <w:r w:rsidRPr="007C13BA">
        <w:rPr>
          <w:b/>
          <w:bCs/>
          <w:sz w:val="28"/>
          <w:szCs w:val="28"/>
        </w:rPr>
        <w:lastRenderedPageBreak/>
        <w:t>1</w:t>
      </w:r>
      <w:r w:rsidR="008752EB" w:rsidRPr="007C13BA">
        <w:rPr>
          <w:b/>
          <w:bCs/>
          <w:sz w:val="28"/>
          <w:szCs w:val="28"/>
        </w:rPr>
        <w:t>6</w:t>
      </w:r>
      <w:r w:rsidRPr="007C13BA">
        <w:rPr>
          <w:b/>
          <w:bCs/>
          <w:sz w:val="28"/>
          <w:szCs w:val="28"/>
        </w:rPr>
        <w:t>.</w:t>
      </w:r>
      <w:r w:rsidR="005E65AA" w:rsidRPr="007C13BA">
        <w:rPr>
          <w:b/>
          <w:bCs/>
          <w:sz w:val="28"/>
          <w:szCs w:val="28"/>
        </w:rPr>
        <w:t xml:space="preserve"> Uỷ ban nhân dân các tỉnh, thành phố trực thuộc Trung ương: </w:t>
      </w:r>
    </w:p>
    <w:p w:rsidR="005E65AA" w:rsidRPr="007C13BA" w:rsidRDefault="005E65AA" w:rsidP="0041647E">
      <w:pPr>
        <w:ind w:firstLine="720"/>
        <w:jc w:val="both"/>
        <w:rPr>
          <w:sz w:val="28"/>
          <w:szCs w:val="28"/>
        </w:rPr>
      </w:pPr>
      <w:r w:rsidRPr="007C13BA">
        <w:rPr>
          <w:sz w:val="28"/>
          <w:szCs w:val="28"/>
        </w:rPr>
        <w:t>Có trách nhiệm chỉ đạo xây dựng và tổ chức triển khai kế hoạch thực hiện Chiến lược tại địa phương. Chủ động huy động nguồn lực, bố trí ngân sách hằng năm đáp ứng yêu cầu của công tác phòng chống tác hại thuốc lá tại địa phương.Định kỳ hằng năm báo cáo về kết quả thực hiện các mục tiêu, nhiệm vụ của Chiến lược trên địa bàn cho Bộ Y tế tổng hợp báo cáo Chính phủ.</w:t>
      </w:r>
    </w:p>
    <w:p w:rsidR="005E65AA" w:rsidRPr="007C13BA" w:rsidRDefault="005E65AA" w:rsidP="0041647E">
      <w:pPr>
        <w:spacing w:before="120" w:after="120"/>
        <w:ind w:firstLine="720"/>
        <w:jc w:val="both"/>
        <w:rPr>
          <w:sz w:val="28"/>
          <w:szCs w:val="28"/>
        </w:rPr>
      </w:pPr>
      <w:r w:rsidRPr="007C13BA">
        <w:rPr>
          <w:sz w:val="28"/>
          <w:szCs w:val="28"/>
        </w:rPr>
        <w:t>- Tổ chức thực hiện mạnh mẽ, toàn diện công tác phòng, chống tác hại của thuốc lá, đẩy mạnh các hoạt động thanh tra, kiểm tra, xử lý vi phạm đối với công tác phòng, chống tác hại của thuốc lá thuộc thẩm quyền quản lý. Xây dựng cơ chế, kế hoạch phối hợp liên ngành, phối hợp giữa trung ương và địa phương trong công tác thanh tra, kiểm tra và xử lý vi phạm pháp luật về PCTHTL.</w:t>
      </w:r>
    </w:p>
    <w:p w:rsidR="005E65AA" w:rsidRPr="007C13BA" w:rsidRDefault="005E65AA" w:rsidP="0041647E">
      <w:pPr>
        <w:spacing w:before="120" w:after="120"/>
        <w:ind w:firstLine="720"/>
        <w:jc w:val="both"/>
        <w:rPr>
          <w:sz w:val="28"/>
          <w:szCs w:val="28"/>
        </w:rPr>
      </w:pPr>
      <w:r w:rsidRPr="007C13BA">
        <w:rPr>
          <w:sz w:val="28"/>
          <w:szCs w:val="28"/>
        </w:rPr>
        <w:t>- Tiếp tục tăng cường thực hiện lồng ghép PCTH thuốc lá trong các chương trình “Làng văn hóa sức khỏe”…; xây dựng lối sống lành mạnh tại cộng đồng dân cư; xây dựng và nhân rộng các mô hình xã, phường, thị trấn, cơ quan, đơn vị điển hình trong công tác phòng, chống tác hại của thuốc lá;</w:t>
      </w:r>
    </w:p>
    <w:p w:rsidR="005E65AA" w:rsidRPr="007C13BA" w:rsidRDefault="005E65AA" w:rsidP="0041647E">
      <w:pPr>
        <w:spacing w:before="120" w:after="120"/>
        <w:ind w:firstLine="720"/>
        <w:jc w:val="both"/>
        <w:rPr>
          <w:sz w:val="28"/>
          <w:szCs w:val="28"/>
        </w:rPr>
      </w:pPr>
      <w:r w:rsidRPr="007C13BA">
        <w:rPr>
          <w:sz w:val="28"/>
          <w:szCs w:val="28"/>
        </w:rPr>
        <w:t>Các Bộ, ngành và các tỉnh, thành phố chủ động phân bổ ngân sách hàng năm để tổ chức thực hiện công tác PCTH của thuốc lá và lồng ghép hoạt động PCTHTL vào các kế hoạch, đề án, dự án và chương trình thuộc thẩm quyền bảo đảm nguồn kinh phí thường xuyên cho hoạt động PCTHTL;</w:t>
      </w:r>
    </w:p>
    <w:p w:rsidR="00FB7F52" w:rsidRPr="007C13BA" w:rsidRDefault="00FB7F52" w:rsidP="0041647E">
      <w:pPr>
        <w:spacing w:before="240"/>
        <w:ind w:firstLine="720"/>
        <w:jc w:val="both"/>
        <w:rPr>
          <w:sz w:val="28"/>
          <w:szCs w:val="28"/>
        </w:rPr>
      </w:pPr>
      <w:bookmarkStart w:id="13" w:name="dieu_2_1"/>
      <w:bookmarkEnd w:id="11"/>
      <w:bookmarkEnd w:id="12"/>
      <w:r w:rsidRPr="007C13BA">
        <w:rPr>
          <w:b/>
          <w:bCs/>
          <w:sz w:val="28"/>
          <w:szCs w:val="28"/>
        </w:rPr>
        <w:t>Điều 2.</w:t>
      </w:r>
      <w:bookmarkStart w:id="14" w:name="dieu_2_1_name"/>
      <w:bookmarkEnd w:id="13"/>
      <w:r w:rsidRPr="007C13BA">
        <w:rPr>
          <w:sz w:val="28"/>
          <w:szCs w:val="28"/>
        </w:rPr>
        <w:t>Quyết định này có hiệu lực thi hành kể từ ngày ký.</w:t>
      </w:r>
      <w:bookmarkEnd w:id="14"/>
    </w:p>
    <w:p w:rsidR="00FB7F52" w:rsidRPr="007C13BA" w:rsidRDefault="00FB7F52" w:rsidP="0041647E">
      <w:pPr>
        <w:spacing w:before="120"/>
        <w:ind w:firstLine="720"/>
        <w:jc w:val="both"/>
        <w:rPr>
          <w:sz w:val="28"/>
          <w:szCs w:val="28"/>
        </w:rPr>
      </w:pPr>
      <w:bookmarkStart w:id="15" w:name="dieu_3_1"/>
      <w:r w:rsidRPr="007C13BA">
        <w:rPr>
          <w:b/>
          <w:bCs/>
          <w:sz w:val="28"/>
          <w:szCs w:val="28"/>
        </w:rPr>
        <w:t>Điều 3.</w:t>
      </w:r>
      <w:bookmarkStart w:id="16" w:name="dieu_3_1_name"/>
      <w:bookmarkEnd w:id="15"/>
      <w:r w:rsidR="00F16E7C" w:rsidRPr="0041647E">
        <w:rPr>
          <w:sz w:val="28"/>
          <w:szCs w:val="28"/>
        </w:rPr>
        <w:t>Bộ Y tế phối hợp với các Bộ, ngành, các tổ chức chính trị xã hội, các tỉnh, thành phố và các cơ quan liên quan xây dựng kế hoạch và tổ chức thực hiện Chiến lược;</w:t>
      </w:r>
      <w:r w:rsidRPr="007C13BA">
        <w:rPr>
          <w:sz w:val="28"/>
          <w:szCs w:val="28"/>
        </w:rPr>
        <w:t>Các Bộ trưởng, Thủ trưởng cơ quan ngang bộ, Thủ trưởng cơ quan thuộc Chính phủ, Chủ tịch Ủy ban nhân dân các tỉnh, thành phố trực thuộc trung ương và các tổ chức, cá nhân liên quan chịu trách nhiệm thi hành Quyết định này./.</w:t>
      </w:r>
      <w:bookmarkEnd w:id="16"/>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808"/>
        <w:gridCol w:w="4048"/>
      </w:tblGrid>
      <w:tr w:rsidR="00FB7F52" w:rsidTr="000B4378">
        <w:tc>
          <w:tcPr>
            <w:tcW w:w="4808" w:type="dxa"/>
            <w:tcBorders>
              <w:top w:val="nil"/>
              <w:left w:val="nil"/>
              <w:bottom w:val="nil"/>
              <w:right w:val="nil"/>
              <w:tl2br w:val="nil"/>
              <w:tr2bl w:val="nil"/>
            </w:tcBorders>
            <w:shd w:val="clear" w:color="auto" w:fill="auto"/>
            <w:tcMar>
              <w:top w:w="0" w:type="dxa"/>
              <w:left w:w="108" w:type="dxa"/>
              <w:bottom w:w="0" w:type="dxa"/>
              <w:right w:w="108" w:type="dxa"/>
            </w:tcMar>
          </w:tcPr>
          <w:p w:rsidR="00FB7F52" w:rsidRPr="007C13BA" w:rsidRDefault="00FB7F52" w:rsidP="0041647E">
            <w:pPr>
              <w:spacing w:before="120"/>
            </w:pPr>
            <w:r w:rsidRPr="007C13BA">
              <w:t> </w:t>
            </w:r>
            <w:r w:rsidRPr="007C13BA">
              <w:rPr>
                <w:b/>
                <w:bCs/>
                <w:i/>
                <w:iCs/>
              </w:rPr>
              <w:t>Nơi nhận:</w:t>
            </w:r>
            <w:r w:rsidRPr="007C13BA">
              <w:rPr>
                <w:b/>
                <w:bCs/>
                <w:i/>
                <w:iCs/>
              </w:rPr>
              <w:br/>
            </w:r>
            <w:r w:rsidRPr="007C13BA">
              <w:rPr>
                <w:sz w:val="22"/>
                <w:szCs w:val="22"/>
              </w:rPr>
              <w:t>- Ban Bí thư Trung ương Đảng;</w:t>
            </w:r>
            <w:r w:rsidRPr="007C13BA">
              <w:rPr>
                <w:sz w:val="22"/>
                <w:szCs w:val="22"/>
              </w:rPr>
              <w:br/>
              <w:t>- Ủy ban Thường vụ Quốc hội;</w:t>
            </w:r>
            <w:r w:rsidRPr="007C13BA">
              <w:rPr>
                <w:sz w:val="22"/>
                <w:szCs w:val="22"/>
              </w:rPr>
              <w:br/>
              <w:t>- Thủ tướng, các Phó Thủ tướng Chính phủ;</w:t>
            </w:r>
            <w:r w:rsidRPr="007C13BA">
              <w:rPr>
                <w:sz w:val="22"/>
                <w:szCs w:val="22"/>
              </w:rPr>
              <w:br/>
              <w:t>- Các bộ, cơ quan ngang bộ, cơ quan thuộc Chính phủ</w:t>
            </w:r>
            <w:r w:rsidRPr="007C13BA">
              <w:rPr>
                <w:sz w:val="22"/>
                <w:szCs w:val="22"/>
              </w:rPr>
              <w:br/>
              <w:t>- HĐND, UBND các tỉnh, thành phố trực thuộc trung ương;</w:t>
            </w:r>
            <w:r w:rsidRPr="007C13BA">
              <w:rPr>
                <w:sz w:val="22"/>
                <w:szCs w:val="22"/>
              </w:rPr>
              <w:br/>
              <w:t>- Văn phòng Trung ương Đảng và các ban của Đảng;</w:t>
            </w:r>
            <w:r w:rsidRPr="007C13BA">
              <w:rPr>
                <w:sz w:val="22"/>
                <w:szCs w:val="22"/>
              </w:rPr>
              <w:br/>
              <w:t>- Văn phòng Tổng Bí thư;</w:t>
            </w:r>
            <w:r w:rsidRPr="007C13BA">
              <w:rPr>
                <w:sz w:val="22"/>
                <w:szCs w:val="22"/>
              </w:rPr>
              <w:br/>
              <w:t>- Văn phòng Chủ tịch nước;</w:t>
            </w:r>
            <w:r w:rsidRPr="007C13BA">
              <w:rPr>
                <w:sz w:val="22"/>
                <w:szCs w:val="22"/>
              </w:rPr>
              <w:br/>
              <w:t>- Văn phòng Quốc hội;</w:t>
            </w:r>
            <w:r w:rsidRPr="007C13BA">
              <w:rPr>
                <w:sz w:val="22"/>
                <w:szCs w:val="22"/>
              </w:rPr>
              <w:br/>
              <w:t>- Hội đồng Dân tộc và các Ủy ban của Quốc hội;</w:t>
            </w:r>
            <w:r w:rsidRPr="007C13BA">
              <w:rPr>
                <w:sz w:val="22"/>
                <w:szCs w:val="22"/>
              </w:rPr>
              <w:br/>
              <w:t>- Kiểm toán Nhà nước;</w:t>
            </w:r>
            <w:r w:rsidRPr="007C13BA">
              <w:rPr>
                <w:sz w:val="22"/>
                <w:szCs w:val="22"/>
              </w:rPr>
              <w:br/>
              <w:t>- Ủy ban Trung ương Mặt trận Tổ quốc Việt Nam;</w:t>
            </w:r>
            <w:r w:rsidRPr="007C13BA">
              <w:rPr>
                <w:sz w:val="22"/>
                <w:szCs w:val="22"/>
              </w:rPr>
              <w:br/>
              <w:t>- Cơ quan Trung ương của các đoàn thể;</w:t>
            </w:r>
            <w:r w:rsidRPr="007C13BA">
              <w:rPr>
                <w:sz w:val="22"/>
                <w:szCs w:val="22"/>
              </w:rPr>
              <w:br/>
              <w:t>- VPCP: BTCN, các PCN, Trợ lý TTg, TGĐ Cổng TTĐT, các Vụ, Cục, đơn vị trực thuộc;</w:t>
            </w:r>
            <w:r w:rsidRPr="007C13BA">
              <w:rPr>
                <w:sz w:val="22"/>
                <w:szCs w:val="22"/>
              </w:rPr>
              <w:br/>
              <w:t>- Lưu: VT, KGVX (3b).</w:t>
            </w:r>
          </w:p>
        </w:tc>
        <w:tc>
          <w:tcPr>
            <w:tcW w:w="4048" w:type="dxa"/>
            <w:tcBorders>
              <w:top w:val="nil"/>
              <w:left w:val="nil"/>
              <w:bottom w:val="nil"/>
              <w:right w:val="nil"/>
              <w:tl2br w:val="nil"/>
              <w:tr2bl w:val="nil"/>
            </w:tcBorders>
            <w:shd w:val="clear" w:color="auto" w:fill="auto"/>
            <w:tcMar>
              <w:top w:w="0" w:type="dxa"/>
              <w:left w:w="108" w:type="dxa"/>
              <w:bottom w:w="0" w:type="dxa"/>
              <w:right w:w="108" w:type="dxa"/>
            </w:tcMar>
          </w:tcPr>
          <w:p w:rsidR="0041647E" w:rsidRDefault="0041647E" w:rsidP="000B4378">
            <w:pPr>
              <w:spacing w:before="120"/>
              <w:jc w:val="center"/>
              <w:rPr>
                <w:b/>
                <w:bCs/>
                <w:sz w:val="26"/>
                <w:szCs w:val="26"/>
                <w:lang w:val="en-US"/>
              </w:rPr>
            </w:pPr>
          </w:p>
          <w:p w:rsidR="00C00529" w:rsidRPr="007C13BA" w:rsidRDefault="00FB7F52" w:rsidP="000B4378">
            <w:pPr>
              <w:spacing w:before="120"/>
              <w:jc w:val="center"/>
              <w:rPr>
                <w:b/>
                <w:bCs/>
                <w:sz w:val="26"/>
                <w:szCs w:val="26"/>
              </w:rPr>
            </w:pPr>
            <w:r w:rsidRPr="007C13BA">
              <w:rPr>
                <w:b/>
                <w:bCs/>
                <w:sz w:val="26"/>
                <w:szCs w:val="26"/>
              </w:rPr>
              <w:t>THỦ TƯỚNG</w:t>
            </w:r>
            <w:r w:rsidRPr="007C13BA">
              <w:rPr>
                <w:b/>
                <w:bCs/>
                <w:sz w:val="26"/>
                <w:szCs w:val="26"/>
              </w:rPr>
              <w:br/>
            </w:r>
            <w:r w:rsidRPr="007C13BA">
              <w:rPr>
                <w:b/>
                <w:bCs/>
                <w:sz w:val="26"/>
                <w:szCs w:val="26"/>
              </w:rPr>
              <w:br/>
            </w:r>
          </w:p>
          <w:p w:rsidR="00FB7F52" w:rsidRPr="001C2DC5" w:rsidRDefault="00FB7F52" w:rsidP="0041647E">
            <w:pPr>
              <w:spacing w:before="120"/>
              <w:jc w:val="center"/>
              <w:rPr>
                <w:szCs w:val="28"/>
              </w:rPr>
            </w:pPr>
            <w:r w:rsidRPr="007C13BA">
              <w:rPr>
                <w:b/>
                <w:bCs/>
                <w:sz w:val="26"/>
                <w:szCs w:val="26"/>
              </w:rPr>
              <w:br/>
            </w:r>
            <w:r w:rsidRPr="007C13BA">
              <w:rPr>
                <w:b/>
                <w:bCs/>
                <w:sz w:val="26"/>
                <w:szCs w:val="26"/>
              </w:rPr>
              <w:br/>
            </w:r>
            <w:r w:rsidRPr="007C13BA">
              <w:rPr>
                <w:b/>
                <w:bCs/>
                <w:sz w:val="26"/>
                <w:szCs w:val="26"/>
              </w:rPr>
              <w:br/>
            </w:r>
            <w:r w:rsidRPr="007C13BA">
              <w:rPr>
                <w:b/>
                <w:bCs/>
              </w:rPr>
              <w:br/>
            </w:r>
            <w:r w:rsidR="006C557C" w:rsidRPr="007C13BA">
              <w:rPr>
                <w:b/>
                <w:bCs/>
                <w:sz w:val="28"/>
                <w:szCs w:val="28"/>
              </w:rPr>
              <w:t>Phạm Minh Chính</w:t>
            </w:r>
          </w:p>
        </w:tc>
      </w:tr>
    </w:tbl>
    <w:p w:rsidR="00FB7F52" w:rsidRPr="00FB7F52" w:rsidRDefault="00FB7F52" w:rsidP="00FB7F52">
      <w:pPr>
        <w:spacing w:before="120" w:after="280" w:afterAutospacing="1"/>
        <w:ind w:firstLine="720"/>
      </w:pPr>
    </w:p>
    <w:p w:rsidR="00FB7F52" w:rsidRPr="00FB7F52" w:rsidRDefault="00FB7F52" w:rsidP="00FB7F52">
      <w:pPr>
        <w:spacing w:before="120" w:after="280" w:afterAutospacing="1"/>
        <w:ind w:firstLine="720"/>
      </w:pPr>
    </w:p>
    <w:p w:rsidR="00FB7F52" w:rsidRPr="00FB7F52" w:rsidRDefault="00FB7F52" w:rsidP="00FB7F52">
      <w:pPr>
        <w:spacing w:before="120" w:after="280" w:afterAutospacing="1"/>
        <w:ind w:firstLine="720"/>
      </w:pPr>
    </w:p>
    <w:p w:rsidR="00FB7F52" w:rsidRPr="00FB7F52" w:rsidRDefault="00FB7F52" w:rsidP="00FB7F52">
      <w:pPr>
        <w:spacing w:before="120" w:after="280" w:afterAutospacing="1"/>
        <w:ind w:firstLine="720"/>
      </w:pPr>
    </w:p>
    <w:p w:rsidR="00FB7F52" w:rsidRPr="00FB7F52" w:rsidRDefault="00FB7F52"/>
    <w:sectPr w:rsidR="00FB7F52" w:rsidRPr="00FB7F52" w:rsidSect="0041647E">
      <w:footerReference w:type="default" r:id="rId7"/>
      <w:pgSz w:w="11906" w:h="16838"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659" w:rsidRDefault="00AD6659" w:rsidP="00CB6EC5">
      <w:r>
        <w:separator/>
      </w:r>
    </w:p>
  </w:endnote>
  <w:endnote w:type="continuationSeparator" w:id="0">
    <w:p w:rsidR="00AD6659" w:rsidRDefault="00AD6659" w:rsidP="00CB6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A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1957314"/>
      <w:docPartObj>
        <w:docPartGallery w:val="Page Numbers (Bottom of Page)"/>
        <w:docPartUnique/>
      </w:docPartObj>
    </w:sdtPr>
    <w:sdtEndPr/>
    <w:sdtContent>
      <w:p w:rsidR="00CB6EC5" w:rsidRDefault="00DE0266">
        <w:pPr>
          <w:pStyle w:val="Footer"/>
          <w:jc w:val="right"/>
        </w:pPr>
        <w:r>
          <w:fldChar w:fldCharType="begin"/>
        </w:r>
        <w:r w:rsidR="00CB6EC5">
          <w:instrText xml:space="preserve"> PAGE   \* MERGEFORMAT </w:instrText>
        </w:r>
        <w:r>
          <w:fldChar w:fldCharType="separate"/>
        </w:r>
        <w:r w:rsidR="00A25F58">
          <w:rPr>
            <w:noProof/>
          </w:rPr>
          <w:t>1</w:t>
        </w:r>
        <w:r>
          <w:fldChar w:fldCharType="end"/>
        </w:r>
      </w:p>
    </w:sdtContent>
  </w:sdt>
  <w:p w:rsidR="00CB6EC5" w:rsidRDefault="00CB6E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659" w:rsidRDefault="00AD6659" w:rsidP="00CB6EC5">
      <w:r>
        <w:separator/>
      </w:r>
    </w:p>
  </w:footnote>
  <w:footnote w:type="continuationSeparator" w:id="0">
    <w:p w:rsidR="00AD6659" w:rsidRDefault="00AD6659" w:rsidP="00CB6E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F52"/>
    <w:rsid w:val="000814F9"/>
    <w:rsid w:val="001119E4"/>
    <w:rsid w:val="00126BFB"/>
    <w:rsid w:val="00136D33"/>
    <w:rsid w:val="00153B02"/>
    <w:rsid w:val="001C2DC5"/>
    <w:rsid w:val="002B15FA"/>
    <w:rsid w:val="002D6D41"/>
    <w:rsid w:val="002E3F3B"/>
    <w:rsid w:val="00303C1D"/>
    <w:rsid w:val="00307EA0"/>
    <w:rsid w:val="00387AD6"/>
    <w:rsid w:val="003C17B3"/>
    <w:rsid w:val="003F3439"/>
    <w:rsid w:val="0041647E"/>
    <w:rsid w:val="00481613"/>
    <w:rsid w:val="004C4221"/>
    <w:rsid w:val="004D5C7C"/>
    <w:rsid w:val="004D6E01"/>
    <w:rsid w:val="00557BF8"/>
    <w:rsid w:val="005D5604"/>
    <w:rsid w:val="005E65AA"/>
    <w:rsid w:val="00670AD1"/>
    <w:rsid w:val="00697011"/>
    <w:rsid w:val="006B4048"/>
    <w:rsid w:val="006C557C"/>
    <w:rsid w:val="007B4FF2"/>
    <w:rsid w:val="007C13BA"/>
    <w:rsid w:val="007F3F2A"/>
    <w:rsid w:val="0086228F"/>
    <w:rsid w:val="008752EB"/>
    <w:rsid w:val="008D5DFF"/>
    <w:rsid w:val="008D751E"/>
    <w:rsid w:val="008E738D"/>
    <w:rsid w:val="009512D5"/>
    <w:rsid w:val="00951E69"/>
    <w:rsid w:val="00997E90"/>
    <w:rsid w:val="009F6059"/>
    <w:rsid w:val="00A25F58"/>
    <w:rsid w:val="00A36173"/>
    <w:rsid w:val="00A7125F"/>
    <w:rsid w:val="00AA1B36"/>
    <w:rsid w:val="00AD6659"/>
    <w:rsid w:val="00B17418"/>
    <w:rsid w:val="00B43B72"/>
    <w:rsid w:val="00B528FF"/>
    <w:rsid w:val="00B83E6F"/>
    <w:rsid w:val="00B85F79"/>
    <w:rsid w:val="00BF066D"/>
    <w:rsid w:val="00C00529"/>
    <w:rsid w:val="00C77DF4"/>
    <w:rsid w:val="00C977BF"/>
    <w:rsid w:val="00CB6EC5"/>
    <w:rsid w:val="00D37F61"/>
    <w:rsid w:val="00D4685E"/>
    <w:rsid w:val="00DE0266"/>
    <w:rsid w:val="00DE1AE0"/>
    <w:rsid w:val="00E045A1"/>
    <w:rsid w:val="00E314AD"/>
    <w:rsid w:val="00E800D2"/>
    <w:rsid w:val="00F16E7C"/>
    <w:rsid w:val="00FB356A"/>
    <w:rsid w:val="00FB7F52"/>
    <w:rsid w:val="00FD4A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BB9A8E-DD54-49A7-8A98-81DDEE85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ajorHAns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F52"/>
    <w:pPr>
      <w:spacing w:after="0" w:line="240" w:lineRule="auto"/>
    </w:pPr>
    <w:rPr>
      <w:rFonts w:eastAsia="Times New Roman" w:cs="Times New Roman"/>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7F52"/>
    <w:pPr>
      <w:ind w:left="720"/>
      <w:contextualSpacing/>
    </w:pPr>
  </w:style>
  <w:style w:type="character" w:styleId="CommentReference">
    <w:name w:val="annotation reference"/>
    <w:uiPriority w:val="99"/>
    <w:semiHidden/>
    <w:rsid w:val="005E65AA"/>
    <w:rPr>
      <w:sz w:val="16"/>
      <w:szCs w:val="16"/>
    </w:rPr>
  </w:style>
  <w:style w:type="paragraph" w:styleId="CommentText">
    <w:name w:val="annotation text"/>
    <w:basedOn w:val="Normal"/>
    <w:link w:val="CommentTextChar"/>
    <w:uiPriority w:val="99"/>
    <w:semiHidden/>
    <w:rsid w:val="005E65AA"/>
    <w:rPr>
      <w:rFonts w:eastAsia="Calibri"/>
      <w:sz w:val="20"/>
      <w:szCs w:val="20"/>
      <w:lang w:val="en-US" w:eastAsia="en-US"/>
    </w:rPr>
  </w:style>
  <w:style w:type="character" w:customStyle="1" w:styleId="CommentTextChar">
    <w:name w:val="Comment Text Char"/>
    <w:basedOn w:val="DefaultParagraphFont"/>
    <w:link w:val="CommentText"/>
    <w:uiPriority w:val="99"/>
    <w:semiHidden/>
    <w:rsid w:val="005E65AA"/>
    <w:rPr>
      <w:rFonts w:eastAsia="Calibri" w:cs="Times New Roman"/>
      <w:sz w:val="20"/>
      <w:szCs w:val="20"/>
      <w:lang w:val="en-US"/>
    </w:rPr>
  </w:style>
  <w:style w:type="paragraph" w:styleId="BalloonText">
    <w:name w:val="Balloon Text"/>
    <w:basedOn w:val="Normal"/>
    <w:link w:val="BalloonTextChar"/>
    <w:uiPriority w:val="99"/>
    <w:semiHidden/>
    <w:unhideWhenUsed/>
    <w:rsid w:val="005E65AA"/>
    <w:rPr>
      <w:rFonts w:ascii="Tahoma" w:hAnsi="Tahoma" w:cs="Tahoma"/>
      <w:sz w:val="16"/>
      <w:szCs w:val="16"/>
    </w:rPr>
  </w:style>
  <w:style w:type="character" w:customStyle="1" w:styleId="BalloonTextChar">
    <w:name w:val="Balloon Text Char"/>
    <w:basedOn w:val="DefaultParagraphFont"/>
    <w:link w:val="BalloonText"/>
    <w:uiPriority w:val="99"/>
    <w:semiHidden/>
    <w:rsid w:val="005E65AA"/>
    <w:rPr>
      <w:rFonts w:ascii="Tahoma" w:eastAsia="Times New Roman" w:hAnsi="Tahoma" w:cs="Tahoma"/>
      <w:sz w:val="16"/>
      <w:szCs w:val="16"/>
      <w:lang w:eastAsia="vi-VN"/>
    </w:rPr>
  </w:style>
  <w:style w:type="paragraph" w:styleId="Header">
    <w:name w:val="header"/>
    <w:basedOn w:val="Normal"/>
    <w:link w:val="HeaderChar"/>
    <w:uiPriority w:val="99"/>
    <w:semiHidden/>
    <w:unhideWhenUsed/>
    <w:rsid w:val="00CB6EC5"/>
    <w:pPr>
      <w:tabs>
        <w:tab w:val="center" w:pos="4680"/>
        <w:tab w:val="right" w:pos="9360"/>
      </w:tabs>
    </w:pPr>
  </w:style>
  <w:style w:type="character" w:customStyle="1" w:styleId="HeaderChar">
    <w:name w:val="Header Char"/>
    <w:basedOn w:val="DefaultParagraphFont"/>
    <w:link w:val="Header"/>
    <w:uiPriority w:val="99"/>
    <w:semiHidden/>
    <w:rsid w:val="00CB6EC5"/>
    <w:rPr>
      <w:rFonts w:eastAsia="Times New Roman" w:cs="Times New Roman"/>
      <w:sz w:val="24"/>
      <w:szCs w:val="24"/>
      <w:lang w:eastAsia="vi-VN"/>
    </w:rPr>
  </w:style>
  <w:style w:type="paragraph" w:styleId="Footer">
    <w:name w:val="footer"/>
    <w:basedOn w:val="Normal"/>
    <w:link w:val="FooterChar"/>
    <w:uiPriority w:val="99"/>
    <w:unhideWhenUsed/>
    <w:rsid w:val="00CB6EC5"/>
    <w:pPr>
      <w:tabs>
        <w:tab w:val="center" w:pos="4680"/>
        <w:tab w:val="right" w:pos="9360"/>
      </w:tabs>
    </w:pPr>
  </w:style>
  <w:style w:type="character" w:customStyle="1" w:styleId="FooterChar">
    <w:name w:val="Footer Char"/>
    <w:basedOn w:val="DefaultParagraphFont"/>
    <w:link w:val="Footer"/>
    <w:uiPriority w:val="99"/>
    <w:rsid w:val="00CB6EC5"/>
    <w:rPr>
      <w:rFonts w:eastAsia="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1F5AB-1D39-4740-8C37-F7DF34661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5820</Words>
  <Characters>33178</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38921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QUANG VU</cp:lastModifiedBy>
  <cp:revision>2</cp:revision>
  <cp:lastPrinted>2022-06-22T08:09:00Z</cp:lastPrinted>
  <dcterms:created xsi:type="dcterms:W3CDTF">2022-06-30T08:37:00Z</dcterms:created>
  <dcterms:modified xsi:type="dcterms:W3CDTF">2022-06-30T08:37:00Z</dcterms:modified>
</cp:coreProperties>
</file>